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F2" w:rsidRDefault="00337AF2" w:rsidP="005913D1">
      <w:pPr>
        <w:ind w:right="49"/>
        <w:rPr>
          <w:b/>
          <w:sz w:val="20"/>
          <w:szCs w:val="20"/>
        </w:rPr>
      </w:pPr>
    </w:p>
    <w:p w:rsidR="00E927FB" w:rsidRDefault="00E927FB" w:rsidP="005913D1">
      <w:pPr>
        <w:ind w:right="49"/>
        <w:rPr>
          <w:b/>
          <w:sz w:val="20"/>
          <w:szCs w:val="20"/>
        </w:rPr>
      </w:pPr>
    </w:p>
    <w:p w:rsidR="00E927FB" w:rsidRDefault="00E927FB" w:rsidP="005913D1">
      <w:pPr>
        <w:ind w:right="49"/>
        <w:rPr>
          <w:b/>
          <w:sz w:val="20"/>
          <w:szCs w:val="20"/>
        </w:rPr>
      </w:pPr>
    </w:p>
    <w:p w:rsidR="00E927FB" w:rsidRDefault="00E927FB" w:rsidP="005913D1">
      <w:pPr>
        <w:ind w:right="49"/>
        <w:rPr>
          <w:b/>
          <w:sz w:val="20"/>
          <w:szCs w:val="20"/>
        </w:rPr>
      </w:pPr>
    </w:p>
    <w:p w:rsidR="00E927FB" w:rsidRDefault="00E927FB" w:rsidP="005913D1">
      <w:pPr>
        <w:ind w:right="49"/>
        <w:rPr>
          <w:b/>
          <w:sz w:val="20"/>
          <w:szCs w:val="20"/>
        </w:rPr>
      </w:pPr>
    </w:p>
    <w:p w:rsidR="00E927FB" w:rsidRDefault="00E927FB" w:rsidP="005913D1">
      <w:pPr>
        <w:ind w:right="49"/>
        <w:rPr>
          <w:b/>
          <w:sz w:val="20"/>
          <w:szCs w:val="20"/>
        </w:rPr>
      </w:pPr>
    </w:p>
    <w:p w:rsidR="00E927FB" w:rsidRDefault="00E927FB" w:rsidP="005913D1">
      <w:pPr>
        <w:ind w:right="49"/>
        <w:rPr>
          <w:b/>
          <w:sz w:val="20"/>
          <w:szCs w:val="20"/>
        </w:rPr>
      </w:pPr>
    </w:p>
    <w:p w:rsidR="00E927FB" w:rsidRDefault="00E927FB" w:rsidP="005913D1">
      <w:pPr>
        <w:ind w:right="49"/>
        <w:rPr>
          <w:b/>
          <w:sz w:val="20"/>
          <w:szCs w:val="20"/>
        </w:rPr>
      </w:pPr>
    </w:p>
    <w:p w:rsidR="00E927FB" w:rsidRDefault="00E927FB" w:rsidP="005913D1">
      <w:pPr>
        <w:ind w:right="49"/>
        <w:rPr>
          <w:b/>
          <w:sz w:val="20"/>
          <w:szCs w:val="20"/>
        </w:rPr>
      </w:pPr>
    </w:p>
    <w:p w:rsidR="00E927FB" w:rsidRDefault="00E927FB" w:rsidP="005913D1">
      <w:pPr>
        <w:ind w:right="49"/>
        <w:rPr>
          <w:b/>
          <w:sz w:val="20"/>
          <w:szCs w:val="20"/>
        </w:rPr>
      </w:pPr>
    </w:p>
    <w:p w:rsidR="00E927FB" w:rsidRDefault="00E927FB" w:rsidP="005913D1">
      <w:pPr>
        <w:ind w:right="49"/>
        <w:rPr>
          <w:b/>
          <w:sz w:val="20"/>
          <w:szCs w:val="20"/>
        </w:rPr>
      </w:pPr>
    </w:p>
    <w:p w:rsidR="00E927FB" w:rsidRDefault="00E927FB" w:rsidP="005913D1">
      <w:pPr>
        <w:ind w:right="49"/>
        <w:rPr>
          <w:b/>
          <w:sz w:val="20"/>
          <w:szCs w:val="20"/>
        </w:rPr>
      </w:pPr>
    </w:p>
    <w:p w:rsidR="00E927FB" w:rsidRDefault="00E927FB" w:rsidP="005913D1">
      <w:pPr>
        <w:ind w:right="49"/>
        <w:rPr>
          <w:b/>
          <w:sz w:val="20"/>
          <w:szCs w:val="20"/>
        </w:rPr>
      </w:pPr>
    </w:p>
    <w:p w:rsidR="00E927FB" w:rsidRDefault="00E927FB" w:rsidP="005913D1">
      <w:pPr>
        <w:ind w:right="49"/>
        <w:rPr>
          <w:b/>
          <w:sz w:val="20"/>
          <w:szCs w:val="20"/>
        </w:rPr>
      </w:pPr>
    </w:p>
    <w:p w:rsidR="00E927FB" w:rsidRDefault="00E927FB" w:rsidP="005913D1">
      <w:pPr>
        <w:ind w:right="49"/>
        <w:rPr>
          <w:b/>
          <w:sz w:val="20"/>
          <w:szCs w:val="20"/>
        </w:rPr>
      </w:pPr>
    </w:p>
    <w:p w:rsidR="00E927FB" w:rsidRDefault="00E927FB" w:rsidP="005913D1">
      <w:pPr>
        <w:ind w:right="49"/>
        <w:rPr>
          <w:b/>
          <w:sz w:val="20"/>
          <w:szCs w:val="20"/>
        </w:rPr>
      </w:pPr>
    </w:p>
    <w:p w:rsidR="00E927FB" w:rsidRDefault="00E927FB" w:rsidP="005913D1">
      <w:pPr>
        <w:ind w:right="49"/>
        <w:rPr>
          <w:b/>
          <w:sz w:val="20"/>
          <w:szCs w:val="20"/>
        </w:rPr>
      </w:pPr>
    </w:p>
    <w:p w:rsidR="00E927FB" w:rsidRDefault="00E927FB" w:rsidP="005913D1">
      <w:pPr>
        <w:ind w:right="49"/>
        <w:rPr>
          <w:b/>
          <w:sz w:val="20"/>
          <w:szCs w:val="20"/>
        </w:rPr>
      </w:pPr>
    </w:p>
    <w:p w:rsidR="00E927FB" w:rsidRDefault="00E927FB" w:rsidP="005913D1">
      <w:pPr>
        <w:ind w:right="49"/>
        <w:rPr>
          <w:b/>
          <w:sz w:val="20"/>
          <w:szCs w:val="20"/>
        </w:rPr>
      </w:pPr>
    </w:p>
    <w:p w:rsidR="00E927FB" w:rsidRDefault="00E927FB" w:rsidP="005913D1">
      <w:pPr>
        <w:ind w:right="49"/>
        <w:rPr>
          <w:b/>
          <w:sz w:val="20"/>
          <w:szCs w:val="20"/>
        </w:rPr>
      </w:pPr>
      <w:bookmarkStart w:id="0" w:name="_GoBack"/>
      <w:bookmarkEnd w:id="0"/>
    </w:p>
    <w:p w:rsidR="005058E3" w:rsidRPr="005058E3" w:rsidRDefault="005058E3" w:rsidP="005913D1">
      <w:pPr>
        <w:ind w:right="49"/>
        <w:rPr>
          <w:b/>
          <w:sz w:val="28"/>
          <w:szCs w:val="28"/>
          <w:u w:val="single"/>
        </w:rPr>
      </w:pPr>
      <w:r w:rsidRPr="005058E3">
        <w:rPr>
          <w:b/>
          <w:sz w:val="28"/>
          <w:szCs w:val="28"/>
          <w:u w:val="single"/>
        </w:rPr>
        <w:t>CONTOH PERATURAN</w:t>
      </w:r>
    </w:p>
    <w:p w:rsidR="005058E3" w:rsidRPr="005058E3" w:rsidRDefault="005058E3" w:rsidP="005913D1">
      <w:pPr>
        <w:ind w:right="49"/>
        <w:rPr>
          <w:b/>
          <w:sz w:val="28"/>
          <w:szCs w:val="28"/>
        </w:rPr>
      </w:pPr>
    </w:p>
    <w:p w:rsidR="005058E3" w:rsidRPr="005058E3" w:rsidRDefault="005058E3" w:rsidP="005913D1">
      <w:pPr>
        <w:ind w:right="49"/>
        <w:rPr>
          <w:b/>
          <w:sz w:val="20"/>
          <w:szCs w:val="20"/>
        </w:rPr>
      </w:pPr>
    </w:p>
    <w:p w:rsidR="00337AF2" w:rsidRPr="00826CBA" w:rsidRDefault="00337AF2" w:rsidP="005913D1">
      <w:pPr>
        <w:ind w:right="-660"/>
        <w:jc w:val="center"/>
      </w:pPr>
      <w:r w:rsidRPr="00826CBA">
        <w:t>PERATURAN REKTOR UNIVERSITAS PENDIDIKAN INDONESIA</w:t>
      </w:r>
    </w:p>
    <w:p w:rsidR="00337AF2" w:rsidRPr="00826CBA" w:rsidRDefault="005913D1" w:rsidP="005913D1">
      <w:pPr>
        <w:pBdr>
          <w:top w:val="nil"/>
          <w:left w:val="nil"/>
          <w:bottom w:val="nil"/>
          <w:right w:val="nil"/>
          <w:between w:val="nil"/>
        </w:pBdr>
        <w:ind w:right="-660"/>
        <w:jc w:val="center"/>
        <w:rPr>
          <w:color w:val="000000"/>
        </w:rPr>
      </w:pPr>
      <w:r w:rsidRPr="00826CBA">
        <w:rPr>
          <w:color w:val="000000"/>
        </w:rPr>
        <w:t xml:space="preserve">NOMOR </w:t>
      </w:r>
      <w:r w:rsidRPr="00826CBA">
        <w:rPr>
          <w:color w:val="000000"/>
        </w:rPr>
        <w:tab/>
      </w:r>
      <w:r w:rsidRPr="00826CBA">
        <w:rPr>
          <w:color w:val="000000"/>
        </w:rPr>
        <w:tab/>
      </w:r>
      <w:r w:rsidR="00337AF2" w:rsidRPr="00826CBA">
        <w:rPr>
          <w:color w:val="000000"/>
        </w:rPr>
        <w:t>/UN40/HK/2019</w:t>
      </w:r>
    </w:p>
    <w:p w:rsidR="00337AF2" w:rsidRPr="00826CBA" w:rsidRDefault="00337AF2" w:rsidP="005913D1">
      <w:pPr>
        <w:pBdr>
          <w:top w:val="nil"/>
          <w:left w:val="nil"/>
          <w:bottom w:val="nil"/>
          <w:right w:val="nil"/>
          <w:between w:val="nil"/>
        </w:pBdr>
        <w:ind w:right="-660"/>
        <w:jc w:val="center"/>
        <w:rPr>
          <w:color w:val="000000"/>
        </w:rPr>
      </w:pPr>
    </w:p>
    <w:p w:rsidR="00337AF2" w:rsidRPr="00826CBA" w:rsidRDefault="00337AF2" w:rsidP="005913D1">
      <w:pPr>
        <w:pBdr>
          <w:top w:val="nil"/>
          <w:left w:val="nil"/>
          <w:bottom w:val="nil"/>
          <w:right w:val="nil"/>
          <w:between w:val="nil"/>
        </w:pBdr>
        <w:ind w:right="-660"/>
        <w:jc w:val="center"/>
        <w:rPr>
          <w:color w:val="000000"/>
        </w:rPr>
      </w:pPr>
      <w:r w:rsidRPr="00826CBA">
        <w:rPr>
          <w:color w:val="000000"/>
        </w:rPr>
        <w:t>TENTANG</w:t>
      </w:r>
    </w:p>
    <w:p w:rsidR="00337AF2" w:rsidRPr="00826CBA" w:rsidRDefault="00337AF2" w:rsidP="005913D1">
      <w:pPr>
        <w:pBdr>
          <w:top w:val="nil"/>
          <w:left w:val="nil"/>
          <w:bottom w:val="nil"/>
          <w:right w:val="nil"/>
          <w:between w:val="nil"/>
        </w:pBdr>
        <w:ind w:right="-660"/>
        <w:jc w:val="center"/>
        <w:rPr>
          <w:color w:val="000000"/>
        </w:rPr>
      </w:pPr>
      <w:r w:rsidRPr="00826CBA">
        <w:rPr>
          <w:color w:val="000000"/>
        </w:rPr>
        <w:t>PETUNJUK TEKNIS SISTEM INPUT DA</w:t>
      </w:r>
      <w:r w:rsidRPr="00826CBA">
        <w:rPr>
          <w:color w:val="000000"/>
          <w:lang w:val="en-US"/>
        </w:rPr>
        <w:t>F</w:t>
      </w:r>
      <w:r w:rsidRPr="00826CBA">
        <w:rPr>
          <w:color w:val="000000"/>
        </w:rPr>
        <w:t>TA</w:t>
      </w:r>
      <w:r w:rsidRPr="00826CBA">
        <w:rPr>
          <w:color w:val="000000"/>
          <w:lang w:val="en-US"/>
        </w:rPr>
        <w:t>R</w:t>
      </w:r>
      <w:r w:rsidRPr="00826CBA">
        <w:rPr>
          <w:color w:val="000000"/>
        </w:rPr>
        <w:t xml:space="preserve"> ARSIP</w:t>
      </w:r>
    </w:p>
    <w:p w:rsidR="00337AF2" w:rsidRPr="00826CBA" w:rsidRDefault="005058E3" w:rsidP="005058E3">
      <w:pPr>
        <w:pBdr>
          <w:top w:val="nil"/>
          <w:left w:val="nil"/>
          <w:bottom w:val="nil"/>
          <w:right w:val="nil"/>
          <w:between w:val="nil"/>
        </w:pBdr>
        <w:ind w:right="-660"/>
        <w:jc w:val="center"/>
        <w:rPr>
          <w:color w:val="000000"/>
        </w:rPr>
      </w:pPr>
      <w:r w:rsidRPr="00826CBA">
        <w:rPr>
          <w:color w:val="000000"/>
        </w:rPr>
        <w:t xml:space="preserve">DI </w:t>
      </w:r>
      <w:r w:rsidR="00337AF2" w:rsidRPr="00826CBA">
        <w:rPr>
          <w:color w:val="000000"/>
        </w:rPr>
        <w:t xml:space="preserve"> LINGKUNGAN U</w:t>
      </w:r>
      <w:r w:rsidRPr="00826CBA">
        <w:rPr>
          <w:color w:val="000000"/>
        </w:rPr>
        <w:t>PI</w:t>
      </w:r>
    </w:p>
    <w:p w:rsidR="00337AF2" w:rsidRPr="00826CBA" w:rsidRDefault="00337AF2" w:rsidP="005913D1">
      <w:pPr>
        <w:pBdr>
          <w:top w:val="nil"/>
          <w:left w:val="nil"/>
          <w:bottom w:val="nil"/>
          <w:right w:val="nil"/>
          <w:between w:val="nil"/>
        </w:pBdr>
        <w:ind w:right="-660"/>
        <w:jc w:val="center"/>
        <w:rPr>
          <w:color w:val="000000"/>
        </w:rPr>
      </w:pPr>
    </w:p>
    <w:p w:rsidR="00337AF2" w:rsidRPr="00826CBA" w:rsidRDefault="00337AF2" w:rsidP="005913D1">
      <w:pPr>
        <w:pBdr>
          <w:top w:val="nil"/>
          <w:left w:val="nil"/>
          <w:bottom w:val="nil"/>
          <w:right w:val="nil"/>
          <w:between w:val="nil"/>
        </w:pBdr>
        <w:tabs>
          <w:tab w:val="left" w:pos="8789"/>
        </w:tabs>
        <w:ind w:right="-660"/>
        <w:jc w:val="center"/>
        <w:rPr>
          <w:color w:val="000000"/>
        </w:rPr>
      </w:pPr>
      <w:r w:rsidRPr="00826CBA">
        <w:rPr>
          <w:color w:val="000000"/>
        </w:rPr>
        <w:t>DENGAN RAHMAT TUHAN YANG MAHA ESA</w:t>
      </w:r>
    </w:p>
    <w:p w:rsidR="00337AF2" w:rsidRPr="00337AF2" w:rsidRDefault="00337AF2" w:rsidP="005913D1">
      <w:pPr>
        <w:pBdr>
          <w:top w:val="nil"/>
          <w:left w:val="nil"/>
          <w:bottom w:val="nil"/>
          <w:right w:val="nil"/>
          <w:between w:val="nil"/>
        </w:pBdr>
        <w:ind w:right="-660"/>
        <w:jc w:val="center"/>
        <w:rPr>
          <w:b/>
          <w:color w:val="000000"/>
        </w:rPr>
      </w:pPr>
      <w:r w:rsidRPr="00826CBA">
        <w:rPr>
          <w:color w:val="000000"/>
        </w:rPr>
        <w:t>REKTOR UNVERSITAS PENDIDIKAN INDONESIA</w:t>
      </w:r>
      <w:r w:rsidRPr="00337AF2">
        <w:rPr>
          <w:b/>
          <w:color w:val="000000"/>
        </w:rPr>
        <w:t>,</w:t>
      </w:r>
    </w:p>
    <w:p w:rsidR="00337AF2" w:rsidRDefault="00337AF2" w:rsidP="005913D1">
      <w:pPr>
        <w:pBdr>
          <w:top w:val="nil"/>
          <w:left w:val="nil"/>
          <w:bottom w:val="nil"/>
          <w:right w:val="nil"/>
          <w:between w:val="nil"/>
        </w:pBdr>
        <w:ind w:left="1276"/>
        <w:rPr>
          <w:b/>
          <w:color w:val="000000"/>
          <w:lang w:val="en-US"/>
        </w:rPr>
      </w:pPr>
    </w:p>
    <w:p w:rsidR="00903E79" w:rsidRPr="00903E79" w:rsidRDefault="00903E79" w:rsidP="00337AF2">
      <w:pPr>
        <w:pBdr>
          <w:top w:val="nil"/>
          <w:left w:val="nil"/>
          <w:bottom w:val="nil"/>
          <w:right w:val="nil"/>
          <w:between w:val="nil"/>
        </w:pBdr>
        <w:jc w:val="center"/>
        <w:rPr>
          <w:b/>
          <w:color w:val="000000"/>
          <w:lang w:val="en-US"/>
        </w:rPr>
      </w:pPr>
    </w:p>
    <w:tbl>
      <w:tblPr>
        <w:tblW w:w="9464" w:type="dxa"/>
        <w:tblLayout w:type="fixed"/>
        <w:tblLook w:val="0400" w:firstRow="0" w:lastRow="0" w:firstColumn="0" w:lastColumn="0" w:noHBand="0" w:noVBand="1"/>
      </w:tblPr>
      <w:tblGrid>
        <w:gridCol w:w="1663"/>
        <w:gridCol w:w="285"/>
        <w:gridCol w:w="7516"/>
      </w:tblGrid>
      <w:tr w:rsidR="00337AF2" w:rsidRPr="00337AF2" w:rsidTr="00C439E4">
        <w:tc>
          <w:tcPr>
            <w:tcW w:w="1663" w:type="dxa"/>
          </w:tcPr>
          <w:p w:rsidR="00337AF2" w:rsidRPr="00337AF2" w:rsidRDefault="00337AF2" w:rsidP="00BE1558">
            <w:pPr>
              <w:pBdr>
                <w:top w:val="nil"/>
                <w:left w:val="nil"/>
                <w:bottom w:val="nil"/>
                <w:right w:val="nil"/>
                <w:between w:val="nil"/>
              </w:pBdr>
              <w:jc w:val="both"/>
              <w:rPr>
                <w:color w:val="000000"/>
              </w:rPr>
            </w:pPr>
            <w:r w:rsidRPr="00337AF2">
              <w:rPr>
                <w:color w:val="000000"/>
              </w:rPr>
              <w:t>Menimbang</w:t>
            </w:r>
          </w:p>
        </w:tc>
        <w:tc>
          <w:tcPr>
            <w:tcW w:w="285" w:type="dxa"/>
          </w:tcPr>
          <w:p w:rsidR="00337AF2" w:rsidRPr="00337AF2" w:rsidRDefault="00337AF2" w:rsidP="00BE1558">
            <w:pPr>
              <w:pBdr>
                <w:top w:val="nil"/>
                <w:left w:val="nil"/>
                <w:bottom w:val="nil"/>
                <w:right w:val="nil"/>
                <w:between w:val="nil"/>
              </w:pBdr>
              <w:jc w:val="both"/>
              <w:rPr>
                <w:color w:val="000000"/>
              </w:rPr>
            </w:pPr>
            <w:r w:rsidRPr="00337AF2">
              <w:rPr>
                <w:color w:val="000000"/>
              </w:rPr>
              <w:t>:</w:t>
            </w:r>
          </w:p>
        </w:tc>
        <w:tc>
          <w:tcPr>
            <w:tcW w:w="7516" w:type="dxa"/>
          </w:tcPr>
          <w:p w:rsidR="00337AF2" w:rsidRPr="00337AF2" w:rsidRDefault="00337AF2" w:rsidP="00337AF2">
            <w:pPr>
              <w:numPr>
                <w:ilvl w:val="0"/>
                <w:numId w:val="2"/>
              </w:numPr>
              <w:pBdr>
                <w:top w:val="nil"/>
                <w:left w:val="nil"/>
                <w:bottom w:val="nil"/>
                <w:right w:val="nil"/>
                <w:between w:val="nil"/>
              </w:pBdr>
              <w:ind w:left="360"/>
              <w:jc w:val="both"/>
              <w:rPr>
                <w:color w:val="000000"/>
              </w:rPr>
            </w:pPr>
            <w:r w:rsidRPr="00337AF2">
              <w:rPr>
                <w:color w:val="000000"/>
              </w:rPr>
              <w:t>bahwa untuk menjamin kelancaran dan memberikan kemudahan dalam pengelolaan da</w:t>
            </w:r>
            <w:r w:rsidRPr="00337AF2">
              <w:rPr>
                <w:color w:val="000000"/>
                <w:lang w:val="en-US"/>
              </w:rPr>
              <w:t>ta</w:t>
            </w:r>
            <w:r w:rsidRPr="00337AF2">
              <w:rPr>
                <w:color w:val="000000"/>
              </w:rPr>
              <w:t xml:space="preserve"> arsip di lin</w:t>
            </w:r>
            <w:r w:rsidR="00A92A1E">
              <w:rPr>
                <w:color w:val="000000"/>
              </w:rPr>
              <w:t>gkungan Universitas Pendidikan I</w:t>
            </w:r>
            <w:r w:rsidRPr="00337AF2">
              <w:rPr>
                <w:color w:val="000000"/>
              </w:rPr>
              <w:t>ndonesia, perlu menetapkan pengelolaan data arsip melalui Sistem Input Da</w:t>
            </w:r>
            <w:r w:rsidRPr="00337AF2">
              <w:rPr>
                <w:color w:val="000000"/>
                <w:lang w:val="en-US"/>
              </w:rPr>
              <w:t>f</w:t>
            </w:r>
            <w:r w:rsidRPr="00337AF2">
              <w:rPr>
                <w:color w:val="000000"/>
              </w:rPr>
              <w:t>ta</w:t>
            </w:r>
            <w:r w:rsidRPr="00337AF2">
              <w:rPr>
                <w:color w:val="000000"/>
                <w:lang w:val="en-US"/>
              </w:rPr>
              <w:t>r</w:t>
            </w:r>
            <w:r w:rsidRPr="00337AF2">
              <w:rPr>
                <w:color w:val="000000"/>
              </w:rPr>
              <w:t xml:space="preserve"> Arsip (Si-IDA) berbasis </w:t>
            </w:r>
            <w:r w:rsidRPr="00337AF2">
              <w:rPr>
                <w:i/>
                <w:color w:val="000000"/>
              </w:rPr>
              <w:t>web</w:t>
            </w:r>
            <w:r w:rsidRPr="00337AF2">
              <w:rPr>
                <w:color w:val="000000"/>
              </w:rPr>
              <w:t xml:space="preserve"> yang dapat diakses secara </w:t>
            </w:r>
            <w:r w:rsidRPr="00337AF2">
              <w:rPr>
                <w:i/>
                <w:color w:val="000000"/>
              </w:rPr>
              <w:t>online</w:t>
            </w:r>
            <w:r w:rsidRPr="00337AF2">
              <w:rPr>
                <w:color w:val="000000"/>
              </w:rPr>
              <w:t>;</w:t>
            </w:r>
          </w:p>
          <w:p w:rsidR="00337AF2" w:rsidRPr="00337AF2" w:rsidRDefault="00337AF2" w:rsidP="00337AF2">
            <w:pPr>
              <w:numPr>
                <w:ilvl w:val="0"/>
                <w:numId w:val="2"/>
              </w:numPr>
              <w:pBdr>
                <w:top w:val="nil"/>
                <w:left w:val="nil"/>
                <w:bottom w:val="nil"/>
                <w:right w:val="nil"/>
                <w:between w:val="nil"/>
              </w:pBdr>
              <w:ind w:left="360"/>
              <w:jc w:val="both"/>
              <w:rPr>
                <w:color w:val="000000"/>
              </w:rPr>
            </w:pPr>
            <w:r w:rsidRPr="00337AF2">
              <w:rPr>
                <w:color w:val="000000"/>
              </w:rPr>
              <w:t>bahwa untuk standarisasi dan kemudahan dalam melakukan input da</w:t>
            </w:r>
            <w:r w:rsidRPr="00337AF2">
              <w:rPr>
                <w:color w:val="000000"/>
                <w:lang w:val="en-US"/>
              </w:rPr>
              <w:t>f</w:t>
            </w:r>
            <w:r w:rsidRPr="00337AF2">
              <w:rPr>
                <w:color w:val="000000"/>
              </w:rPr>
              <w:t>ta</w:t>
            </w:r>
            <w:r w:rsidRPr="00337AF2">
              <w:rPr>
                <w:color w:val="000000"/>
                <w:lang w:val="en-US"/>
              </w:rPr>
              <w:t>r</w:t>
            </w:r>
            <w:r w:rsidRPr="00337AF2">
              <w:rPr>
                <w:color w:val="000000"/>
              </w:rPr>
              <w:t xml:space="preserve"> arsip, perlu disusun petunjuk penggunaan S</w:t>
            </w:r>
            <w:r w:rsidRPr="00337AF2">
              <w:rPr>
                <w:color w:val="000000"/>
                <w:lang w:val="en-US"/>
              </w:rPr>
              <w:t>i</w:t>
            </w:r>
            <w:r w:rsidRPr="00337AF2">
              <w:rPr>
                <w:color w:val="000000"/>
              </w:rPr>
              <w:t>-IDA;</w:t>
            </w:r>
          </w:p>
          <w:p w:rsidR="00337AF2" w:rsidRDefault="00337AF2" w:rsidP="00E473E8">
            <w:pPr>
              <w:numPr>
                <w:ilvl w:val="0"/>
                <w:numId w:val="2"/>
              </w:numPr>
              <w:pBdr>
                <w:top w:val="nil"/>
                <w:left w:val="nil"/>
                <w:bottom w:val="nil"/>
                <w:right w:val="nil"/>
                <w:between w:val="nil"/>
              </w:pBdr>
              <w:ind w:left="360"/>
              <w:jc w:val="both"/>
              <w:rPr>
                <w:color w:val="000000"/>
              </w:rPr>
            </w:pPr>
            <w:r w:rsidRPr="00337AF2">
              <w:rPr>
                <w:color w:val="000000"/>
              </w:rPr>
              <w:t>bahwa berdasarkan pertimbangan sebagaimana dimaksud pada huruf a, dan huruf b, perlu menetapkan Peraturan Rektor tentang Petunjuk Teknis Sistem Input Da</w:t>
            </w:r>
            <w:r w:rsidRPr="00337AF2">
              <w:rPr>
                <w:color w:val="000000"/>
                <w:lang w:val="en-US"/>
              </w:rPr>
              <w:t>f</w:t>
            </w:r>
            <w:r w:rsidRPr="00337AF2">
              <w:rPr>
                <w:color w:val="000000"/>
              </w:rPr>
              <w:t>ta</w:t>
            </w:r>
            <w:r w:rsidRPr="00337AF2">
              <w:rPr>
                <w:color w:val="000000"/>
                <w:lang w:val="en-US"/>
              </w:rPr>
              <w:t>r</w:t>
            </w:r>
            <w:r w:rsidRPr="00337AF2">
              <w:rPr>
                <w:color w:val="000000"/>
              </w:rPr>
              <w:t xml:space="preserve"> Arsip di Lingkungan U</w:t>
            </w:r>
            <w:r w:rsidR="005058E3">
              <w:rPr>
                <w:color w:val="000000"/>
              </w:rPr>
              <w:t>niversitas Pendidikan Indonesia.</w:t>
            </w:r>
          </w:p>
          <w:p w:rsidR="00E473E8" w:rsidRPr="00E473E8" w:rsidRDefault="00E473E8" w:rsidP="00E473E8">
            <w:pPr>
              <w:pBdr>
                <w:top w:val="nil"/>
                <w:left w:val="nil"/>
                <w:bottom w:val="nil"/>
                <w:right w:val="nil"/>
                <w:between w:val="nil"/>
              </w:pBdr>
              <w:ind w:left="360"/>
              <w:jc w:val="both"/>
              <w:rPr>
                <w:color w:val="000000"/>
              </w:rPr>
            </w:pPr>
          </w:p>
        </w:tc>
      </w:tr>
      <w:tr w:rsidR="005058E3" w:rsidRPr="00337AF2" w:rsidTr="00C439E4">
        <w:tc>
          <w:tcPr>
            <w:tcW w:w="1663" w:type="dxa"/>
          </w:tcPr>
          <w:p w:rsidR="005058E3" w:rsidRPr="00337AF2" w:rsidRDefault="005058E3" w:rsidP="00BE1558">
            <w:pPr>
              <w:pBdr>
                <w:top w:val="nil"/>
                <w:left w:val="nil"/>
                <w:bottom w:val="nil"/>
                <w:right w:val="nil"/>
                <w:between w:val="nil"/>
              </w:pBdr>
              <w:jc w:val="both"/>
              <w:rPr>
                <w:color w:val="000000"/>
              </w:rPr>
            </w:pPr>
            <w:r>
              <w:rPr>
                <w:color w:val="000000"/>
              </w:rPr>
              <w:t xml:space="preserve">Mengingat </w:t>
            </w:r>
          </w:p>
        </w:tc>
        <w:tc>
          <w:tcPr>
            <w:tcW w:w="285" w:type="dxa"/>
          </w:tcPr>
          <w:p w:rsidR="005058E3" w:rsidRPr="00337AF2" w:rsidRDefault="005058E3" w:rsidP="00BE1558">
            <w:pPr>
              <w:pBdr>
                <w:top w:val="nil"/>
                <w:left w:val="nil"/>
                <w:bottom w:val="nil"/>
                <w:right w:val="nil"/>
                <w:between w:val="nil"/>
              </w:pBdr>
              <w:jc w:val="both"/>
              <w:rPr>
                <w:color w:val="000000"/>
              </w:rPr>
            </w:pPr>
          </w:p>
        </w:tc>
        <w:tc>
          <w:tcPr>
            <w:tcW w:w="7516" w:type="dxa"/>
          </w:tcPr>
          <w:p w:rsidR="005058E3" w:rsidRDefault="005058E3" w:rsidP="005058E3">
            <w:pPr>
              <w:pStyle w:val="ListParagraph"/>
              <w:numPr>
                <w:ilvl w:val="0"/>
                <w:numId w:val="5"/>
              </w:numPr>
              <w:pBdr>
                <w:top w:val="nil"/>
                <w:left w:val="nil"/>
                <w:bottom w:val="nil"/>
                <w:right w:val="nil"/>
                <w:between w:val="nil"/>
              </w:pBdr>
              <w:ind w:left="320"/>
              <w:jc w:val="both"/>
            </w:pPr>
            <w:r w:rsidRPr="00337AF2">
              <w:t>Undang-Undang Nomor 43 Tahun 2009 tentang Kearsipan (Lembaran Negara Republik Indonesia Tahun 2009 Nomor 152, Tambahan Lembaran Negara Republik Indonesia Nomor 5071);</w:t>
            </w:r>
          </w:p>
          <w:p w:rsidR="005058E3" w:rsidRDefault="005058E3" w:rsidP="005058E3">
            <w:pPr>
              <w:pStyle w:val="ListParagraph"/>
              <w:numPr>
                <w:ilvl w:val="0"/>
                <w:numId w:val="5"/>
              </w:numPr>
              <w:pBdr>
                <w:top w:val="nil"/>
                <w:left w:val="nil"/>
                <w:bottom w:val="nil"/>
                <w:right w:val="nil"/>
                <w:between w:val="nil"/>
              </w:pBdr>
              <w:ind w:left="320"/>
              <w:jc w:val="both"/>
            </w:pPr>
            <w:r w:rsidRPr="00337AF2">
              <w:t>Undang-Undang Nomor 20 Tahun 2003 tentang Sistem Pendidikan Nasional (Lembaran Negara Republik Indonesia Tahun 2003 Nomor 78, Tambahan Lembaran Negara Republik Indonesia Nomor 4301);</w:t>
            </w:r>
          </w:p>
          <w:p w:rsidR="005058E3" w:rsidRPr="005058E3" w:rsidRDefault="005058E3" w:rsidP="005058E3">
            <w:pPr>
              <w:pStyle w:val="ListParagraph"/>
              <w:numPr>
                <w:ilvl w:val="0"/>
                <w:numId w:val="5"/>
              </w:numPr>
              <w:pBdr>
                <w:top w:val="nil"/>
                <w:left w:val="nil"/>
                <w:bottom w:val="nil"/>
                <w:right w:val="nil"/>
                <w:between w:val="nil"/>
              </w:pBdr>
              <w:ind w:left="320"/>
              <w:jc w:val="both"/>
              <w:rPr>
                <w:color w:val="000000"/>
              </w:rPr>
            </w:pPr>
            <w:r w:rsidRPr="005058E3">
              <w:rPr>
                <w:color w:val="000000"/>
              </w:rPr>
              <w:lastRenderedPageBreak/>
              <w:t>Undang-Undang Nomor 12 Tahun 2012 tentang Pendidikan Tinggi (Lembaran Negara Republik Indonesia Tahun 2012 Nomor 158, Tambahan Lembaran Negara Republik Indonesia Nomor 5336);</w:t>
            </w:r>
          </w:p>
          <w:p w:rsidR="005058E3" w:rsidRPr="005058E3" w:rsidRDefault="005058E3" w:rsidP="005058E3">
            <w:pPr>
              <w:pStyle w:val="ListParagraph"/>
              <w:numPr>
                <w:ilvl w:val="0"/>
                <w:numId w:val="5"/>
              </w:numPr>
              <w:pBdr>
                <w:top w:val="nil"/>
                <w:left w:val="nil"/>
                <w:bottom w:val="nil"/>
                <w:right w:val="nil"/>
                <w:between w:val="nil"/>
              </w:pBdr>
              <w:ind w:left="320"/>
              <w:jc w:val="both"/>
              <w:rPr>
                <w:color w:val="000000"/>
              </w:rPr>
            </w:pPr>
            <w:r w:rsidRPr="005058E3">
              <w:rPr>
                <w:color w:val="000000"/>
              </w:rPr>
              <w:t>Peraturan Pemerintah Nomor 19 Tahun 2005 tentang Standar Nasional Pendidikan (Lembaran Negara Republik Indonesia Tahun 2005 Nomor 41, Tambahan Lembaran Negara Republik Indonesia Nomor 4496) sebagaimana telah diubah kedua kalinya dengan Peraturan Pemerintah  Nomor 13 Tahun 2015 tentang Perubahan Kedua Atas Peraturan Pemerintah Nomor 19 Tahun 2005 tentang Standar Nasional Pendidikan (Lembaran Negara Republik Indonesia Tahun 2015 Nomor 45, Tambahan Lembaran Negara Republik Indonesia Nomor 5670);</w:t>
            </w:r>
          </w:p>
          <w:p w:rsidR="005058E3" w:rsidRDefault="005058E3" w:rsidP="005058E3">
            <w:pPr>
              <w:pStyle w:val="ListParagraph"/>
              <w:numPr>
                <w:ilvl w:val="0"/>
                <w:numId w:val="5"/>
              </w:numPr>
              <w:pBdr>
                <w:top w:val="nil"/>
                <w:left w:val="nil"/>
                <w:bottom w:val="nil"/>
                <w:right w:val="nil"/>
                <w:between w:val="nil"/>
              </w:pBdr>
              <w:ind w:left="320"/>
              <w:jc w:val="both"/>
              <w:rPr>
                <w:color w:val="000000"/>
              </w:rPr>
            </w:pPr>
            <w:r w:rsidRPr="005058E3">
              <w:rPr>
                <w:color w:val="000000"/>
              </w:rPr>
              <w:t>Peraturan Pemerintah Nomor 28 Tahun 2012 tentang Pelaksanaan Undang-Undang Nomor 43 Tahun 2009 Tentang Kearsipan (Lembaran Negara Republik Indonesia Tahun 2012 Nomor 5286);</w:t>
            </w:r>
          </w:p>
          <w:p w:rsidR="005058E3" w:rsidRPr="005058E3" w:rsidRDefault="005058E3" w:rsidP="005058E3">
            <w:pPr>
              <w:pStyle w:val="ListParagraph"/>
              <w:numPr>
                <w:ilvl w:val="0"/>
                <w:numId w:val="5"/>
              </w:numPr>
              <w:pBdr>
                <w:top w:val="nil"/>
                <w:left w:val="nil"/>
                <w:bottom w:val="nil"/>
                <w:right w:val="nil"/>
                <w:between w:val="nil"/>
              </w:pBdr>
              <w:ind w:left="320"/>
              <w:jc w:val="both"/>
              <w:rPr>
                <w:color w:val="000000"/>
              </w:rPr>
            </w:pPr>
            <w:r w:rsidRPr="00337AF2">
              <w:t>Peraturan Pemerintah Nomor 4 Tahun 2014 tentang Penyelenggaraan Pendidikan Tinggi dan Pengelolaan Perguruan Tinggi (Lembaran Negara Republik Indonesia Tahun 2 Nomor 16, Tambahan Lembaran Negara Republik Indonesia Nomor 5500);</w:t>
            </w:r>
          </w:p>
          <w:p w:rsidR="005058E3" w:rsidRPr="005058E3" w:rsidRDefault="005058E3" w:rsidP="005058E3">
            <w:pPr>
              <w:pStyle w:val="ListParagraph"/>
              <w:numPr>
                <w:ilvl w:val="0"/>
                <w:numId w:val="5"/>
              </w:numPr>
              <w:pBdr>
                <w:top w:val="nil"/>
                <w:left w:val="nil"/>
                <w:bottom w:val="nil"/>
                <w:right w:val="nil"/>
                <w:between w:val="nil"/>
              </w:pBdr>
              <w:ind w:left="320"/>
              <w:jc w:val="both"/>
              <w:rPr>
                <w:color w:val="000000"/>
              </w:rPr>
            </w:pPr>
            <w:r w:rsidRPr="00337AF2">
              <w:t>Peraturan Pemerintah Nomor 26 Tahun 2015 tentang Bentuk dan Mekanisme Pendanaan Perguruan Tinggi Negeri Badan Hukum (Lembaran Negara Republik Indonesia Tahun 2015 Nomor 110, Tambahan Lembaran Negara Republik Indonesia Nomor 5699);</w:t>
            </w:r>
          </w:p>
          <w:p w:rsidR="005058E3" w:rsidRPr="005058E3" w:rsidRDefault="005058E3" w:rsidP="005058E3">
            <w:pPr>
              <w:pStyle w:val="ListParagraph"/>
              <w:numPr>
                <w:ilvl w:val="0"/>
                <w:numId w:val="5"/>
              </w:numPr>
              <w:pBdr>
                <w:top w:val="nil"/>
                <w:left w:val="nil"/>
                <w:bottom w:val="nil"/>
                <w:right w:val="nil"/>
                <w:between w:val="nil"/>
              </w:pBdr>
              <w:ind w:left="320"/>
              <w:jc w:val="both"/>
              <w:rPr>
                <w:color w:val="000000"/>
              </w:rPr>
            </w:pPr>
            <w:r w:rsidRPr="00337AF2">
              <w:t>Peraturan Pemerintah Nomor 15 Tahun 2014 tentang Statuta Universitas Pendidikan Indonesia (Lembaran Negara Republik Indonesia Tahun 2014 Nomor 41, Tambahan Lembaran Negara Republik Indonesia Nomor 5509);</w:t>
            </w:r>
          </w:p>
          <w:p w:rsidR="005058E3" w:rsidRDefault="005058E3" w:rsidP="005058E3">
            <w:pPr>
              <w:pStyle w:val="ListParagraph"/>
              <w:numPr>
                <w:ilvl w:val="0"/>
                <w:numId w:val="5"/>
              </w:numPr>
              <w:pBdr>
                <w:top w:val="nil"/>
                <w:left w:val="nil"/>
                <w:bottom w:val="nil"/>
                <w:right w:val="nil"/>
                <w:between w:val="nil"/>
              </w:pBdr>
              <w:ind w:left="320"/>
              <w:jc w:val="both"/>
              <w:rPr>
                <w:color w:val="000000"/>
              </w:rPr>
            </w:pPr>
            <w:r w:rsidRPr="005058E3">
              <w:rPr>
                <w:color w:val="000000"/>
              </w:rPr>
              <w:t>Peraturan Menteri Riset, Teknologi, dan Pendidikan Tinggi Nomor 44 Tahun 2015 tentang Standar Nasional Pendidikan Tinggi sebagaimana telah diubah dengan Peraturan Menteri Riset, Teknologi, dan Pendidikan Tinggi Nomor 50 Tahun 2018 tentang Perubahan atas Peraturan Menteri Riset, Teknologi, dan Pendidikan Tinggi Nomor 44 Tahun 2015 tentang Standar Nasional Pendidikan Tinggi (Berita  Negara Republik Indonesia Tahun 2018 Nomor 1496);</w:t>
            </w:r>
          </w:p>
          <w:p w:rsidR="005058E3" w:rsidRDefault="005058E3" w:rsidP="005058E3">
            <w:pPr>
              <w:pStyle w:val="ListParagraph"/>
              <w:numPr>
                <w:ilvl w:val="0"/>
                <w:numId w:val="5"/>
              </w:numPr>
              <w:pBdr>
                <w:top w:val="nil"/>
                <w:left w:val="nil"/>
                <w:bottom w:val="nil"/>
                <w:right w:val="nil"/>
                <w:between w:val="nil"/>
              </w:pBdr>
              <w:ind w:left="320"/>
              <w:jc w:val="both"/>
              <w:rPr>
                <w:color w:val="000000"/>
              </w:rPr>
            </w:pPr>
            <w:r w:rsidRPr="005058E3">
              <w:rPr>
                <w:color w:val="000000"/>
              </w:rPr>
              <w:t>Peraturan Majelis Wali Amanat Nomor 03/PER/MWA UPI/2017 tentang Revisi Rencana Strategis Universitas Pendidikan Indonesia Tahun 2016-2020;</w:t>
            </w:r>
          </w:p>
          <w:p w:rsidR="005058E3" w:rsidRPr="005058E3" w:rsidRDefault="005058E3" w:rsidP="005058E3">
            <w:pPr>
              <w:pStyle w:val="ListParagraph"/>
              <w:numPr>
                <w:ilvl w:val="0"/>
                <w:numId w:val="5"/>
              </w:numPr>
              <w:pBdr>
                <w:top w:val="nil"/>
                <w:left w:val="nil"/>
                <w:bottom w:val="nil"/>
                <w:right w:val="nil"/>
                <w:between w:val="nil"/>
              </w:pBdr>
              <w:ind w:left="320"/>
              <w:jc w:val="both"/>
              <w:rPr>
                <w:color w:val="000000"/>
              </w:rPr>
            </w:pPr>
            <w:r w:rsidRPr="00337AF2">
              <w:t>Peraturan Kepala Arsip Nasional Nomor 24 Tahun 2011 tentang Pedoman Penyelenggaraan Kearsipan di Lingkungan Perguruan Tinggi;</w:t>
            </w:r>
          </w:p>
          <w:p w:rsidR="005058E3" w:rsidRPr="005058E3" w:rsidRDefault="005058E3" w:rsidP="005058E3">
            <w:pPr>
              <w:pStyle w:val="ListParagraph"/>
              <w:numPr>
                <w:ilvl w:val="0"/>
                <w:numId w:val="5"/>
              </w:numPr>
              <w:pBdr>
                <w:top w:val="nil"/>
                <w:left w:val="nil"/>
                <w:bottom w:val="nil"/>
                <w:right w:val="nil"/>
                <w:between w:val="nil"/>
              </w:pBdr>
              <w:ind w:left="320"/>
              <w:jc w:val="both"/>
              <w:rPr>
                <w:color w:val="000000"/>
              </w:rPr>
            </w:pPr>
            <w:r w:rsidRPr="00337AF2">
              <w:t>Peraturan Kepala Arsip Nasional Nomor 7 Tahun 2017 tentang Gerakan Nasional Sadar Tertib Arsip;</w:t>
            </w:r>
          </w:p>
          <w:p w:rsidR="005058E3" w:rsidRDefault="005058E3" w:rsidP="005058E3">
            <w:pPr>
              <w:pStyle w:val="ListParagraph"/>
              <w:numPr>
                <w:ilvl w:val="0"/>
                <w:numId w:val="5"/>
              </w:numPr>
              <w:pBdr>
                <w:top w:val="nil"/>
                <w:left w:val="nil"/>
                <w:bottom w:val="nil"/>
                <w:right w:val="nil"/>
                <w:between w:val="nil"/>
              </w:pBdr>
              <w:ind w:left="320"/>
              <w:jc w:val="both"/>
              <w:rPr>
                <w:color w:val="000000"/>
              </w:rPr>
            </w:pPr>
            <w:r w:rsidRPr="005058E3">
              <w:rPr>
                <w:color w:val="000000"/>
              </w:rPr>
              <w:t>Peraturan Majelis Wali Amanat Nomor 03/PER/MWA UPI/2015 tentang Peraturan Pelaksanaan Peraturan Pemerintah Nomor 15 Tahun 2014 tentang Statuta Universitas Pendidikan Indonesia sebagaimana telah diubah beberapa kali terakhir dengan Peraturan Majelis Wali Amanat Nomor 04/PER/MWA UPI/2019 tentang Perubahan Ketiga Atas Peraturan Majelis Wali Amanat Nomor 03/PER/MWA UPI/2015 tentang Peraturan Pelaksanaan Peraturan Pemerintah Nomor 15 Tahun 2014 tentang Statuta Universitas Pendidikan Indonesia;</w:t>
            </w:r>
          </w:p>
          <w:p w:rsidR="005058E3" w:rsidRPr="005058E3" w:rsidRDefault="005058E3" w:rsidP="005058E3">
            <w:pPr>
              <w:pStyle w:val="ListParagraph"/>
              <w:numPr>
                <w:ilvl w:val="0"/>
                <w:numId w:val="5"/>
              </w:numPr>
              <w:pBdr>
                <w:top w:val="nil"/>
                <w:left w:val="nil"/>
                <w:bottom w:val="nil"/>
                <w:right w:val="nil"/>
                <w:between w:val="nil"/>
              </w:pBdr>
              <w:ind w:left="320"/>
              <w:jc w:val="both"/>
              <w:rPr>
                <w:color w:val="000000"/>
              </w:rPr>
            </w:pPr>
            <w:r w:rsidRPr="00337AF2">
              <w:t xml:space="preserve">Peraturan Majelis Wali Amanat Nomor 03/PER/MWA UPI/2018 tentang Rencana Kerja dan Anggaran Tahunan Universitas Pendidikan Indonesia Tahun 2019; </w:t>
            </w:r>
          </w:p>
          <w:p w:rsidR="005058E3" w:rsidRPr="005058E3" w:rsidRDefault="005058E3" w:rsidP="005058E3">
            <w:pPr>
              <w:pStyle w:val="ListParagraph"/>
              <w:numPr>
                <w:ilvl w:val="0"/>
                <w:numId w:val="5"/>
              </w:numPr>
              <w:pBdr>
                <w:top w:val="nil"/>
                <w:left w:val="nil"/>
                <w:bottom w:val="nil"/>
                <w:right w:val="nil"/>
                <w:between w:val="nil"/>
              </w:pBdr>
              <w:ind w:left="320"/>
              <w:jc w:val="both"/>
              <w:rPr>
                <w:color w:val="000000"/>
              </w:rPr>
            </w:pPr>
            <w:r w:rsidRPr="00337AF2">
              <w:t>Keputusan Majelis Wali Amanat Nomor 06/KEP/MWA/UPI/2017 tentang Pengangkatan Rektor Universitas Pendidikan Indonesia Pengganti Antarwaktu Masa Bakti 2015-2020;</w:t>
            </w:r>
          </w:p>
          <w:p w:rsidR="005058E3" w:rsidRPr="005058E3" w:rsidRDefault="005058E3" w:rsidP="005058E3">
            <w:pPr>
              <w:pStyle w:val="ListParagraph"/>
              <w:numPr>
                <w:ilvl w:val="0"/>
                <w:numId w:val="5"/>
              </w:numPr>
              <w:pBdr>
                <w:top w:val="nil"/>
                <w:left w:val="nil"/>
                <w:bottom w:val="nil"/>
                <w:right w:val="nil"/>
                <w:between w:val="nil"/>
              </w:pBdr>
              <w:ind w:left="320"/>
              <w:jc w:val="both"/>
              <w:rPr>
                <w:color w:val="000000"/>
              </w:rPr>
            </w:pPr>
            <w:r w:rsidRPr="00337AF2">
              <w:t xml:space="preserve">Peraturan Rektor Nomor 49/UN40/HK/2017 tentang Sistem Arsip di Lingkungan Biro Hukum dan Kesekretariatan Universitas Pendidikan Indonesia; </w:t>
            </w:r>
          </w:p>
          <w:p w:rsidR="005058E3" w:rsidRPr="005058E3" w:rsidRDefault="005058E3" w:rsidP="005058E3">
            <w:pPr>
              <w:pStyle w:val="ListParagraph"/>
              <w:numPr>
                <w:ilvl w:val="0"/>
                <w:numId w:val="5"/>
              </w:numPr>
              <w:pBdr>
                <w:top w:val="nil"/>
                <w:left w:val="nil"/>
                <w:bottom w:val="nil"/>
                <w:right w:val="nil"/>
                <w:between w:val="nil"/>
              </w:pBdr>
              <w:ind w:left="320"/>
              <w:jc w:val="both"/>
              <w:rPr>
                <w:color w:val="000000"/>
              </w:rPr>
            </w:pPr>
            <w:r w:rsidRPr="00337AF2">
              <w:t xml:space="preserve">Peraturan Rektor Nomor 12368/UN40/HK/2018 tentang Pedoman Implementasi Rencana Kerja dan Anggaran Tahunan Universitas Pendidikan Indonesia Tahun 2019; </w:t>
            </w:r>
          </w:p>
          <w:p w:rsidR="005058E3" w:rsidRPr="005058E3" w:rsidRDefault="005058E3" w:rsidP="005058E3">
            <w:pPr>
              <w:pStyle w:val="ListParagraph"/>
              <w:numPr>
                <w:ilvl w:val="0"/>
                <w:numId w:val="5"/>
              </w:numPr>
              <w:pBdr>
                <w:top w:val="nil"/>
                <w:left w:val="nil"/>
                <w:bottom w:val="nil"/>
                <w:right w:val="nil"/>
                <w:between w:val="nil"/>
              </w:pBdr>
              <w:ind w:left="320"/>
              <w:jc w:val="both"/>
              <w:rPr>
                <w:color w:val="000000"/>
              </w:rPr>
            </w:pPr>
            <w:r w:rsidRPr="00337AF2">
              <w:t>Peraturan Rektor Nomor 5643/UN40/HK/2019 tentang Penyelenggaraan Sistem Informasi Dinamis di Lingkungan Universitas Pendidikan Indonesia;</w:t>
            </w:r>
          </w:p>
          <w:p w:rsidR="005058E3" w:rsidRPr="005058E3" w:rsidRDefault="005058E3" w:rsidP="005058E3">
            <w:pPr>
              <w:pBdr>
                <w:top w:val="nil"/>
                <w:left w:val="nil"/>
                <w:bottom w:val="nil"/>
                <w:right w:val="nil"/>
                <w:between w:val="nil"/>
              </w:pBdr>
              <w:jc w:val="both"/>
              <w:rPr>
                <w:color w:val="000000"/>
              </w:rPr>
            </w:pPr>
          </w:p>
        </w:tc>
      </w:tr>
      <w:tr w:rsidR="00337AF2" w:rsidRPr="00337AF2" w:rsidTr="00C439E4">
        <w:tc>
          <w:tcPr>
            <w:tcW w:w="9464" w:type="dxa"/>
            <w:gridSpan w:val="3"/>
          </w:tcPr>
          <w:p w:rsidR="00337AF2" w:rsidRDefault="00337AF2" w:rsidP="00BE1558">
            <w:pPr>
              <w:pBdr>
                <w:top w:val="nil"/>
                <w:left w:val="nil"/>
                <w:bottom w:val="nil"/>
                <w:right w:val="nil"/>
                <w:between w:val="nil"/>
              </w:pBdr>
              <w:rPr>
                <w:b/>
                <w:color w:val="000000"/>
              </w:rPr>
            </w:pPr>
          </w:p>
          <w:p w:rsidR="00337AF2" w:rsidRPr="00337AF2" w:rsidRDefault="00337AF2" w:rsidP="00BE1558">
            <w:pPr>
              <w:pBdr>
                <w:top w:val="nil"/>
                <w:left w:val="nil"/>
                <w:bottom w:val="nil"/>
                <w:right w:val="nil"/>
                <w:between w:val="nil"/>
              </w:pBdr>
              <w:jc w:val="center"/>
              <w:rPr>
                <w:b/>
                <w:color w:val="000000"/>
              </w:rPr>
            </w:pPr>
            <w:r w:rsidRPr="00337AF2">
              <w:rPr>
                <w:b/>
                <w:color w:val="000000"/>
              </w:rPr>
              <w:t>MEMUTUSKAN:</w:t>
            </w:r>
          </w:p>
          <w:p w:rsidR="00337AF2" w:rsidRPr="00337AF2" w:rsidRDefault="00337AF2" w:rsidP="00BE1558">
            <w:pPr>
              <w:pBdr>
                <w:top w:val="nil"/>
                <w:left w:val="nil"/>
                <w:bottom w:val="nil"/>
                <w:right w:val="nil"/>
                <w:between w:val="nil"/>
              </w:pBdr>
              <w:rPr>
                <w:b/>
                <w:color w:val="000000"/>
              </w:rPr>
            </w:pPr>
          </w:p>
        </w:tc>
      </w:tr>
      <w:tr w:rsidR="00337AF2" w:rsidRPr="00337AF2" w:rsidTr="00C439E4">
        <w:tc>
          <w:tcPr>
            <w:tcW w:w="1663" w:type="dxa"/>
          </w:tcPr>
          <w:p w:rsidR="00337AF2" w:rsidRPr="00337AF2" w:rsidRDefault="00337AF2" w:rsidP="00BE1558">
            <w:pPr>
              <w:pBdr>
                <w:top w:val="nil"/>
                <w:left w:val="nil"/>
                <w:bottom w:val="nil"/>
                <w:right w:val="nil"/>
                <w:between w:val="nil"/>
              </w:pBdr>
              <w:jc w:val="both"/>
              <w:rPr>
                <w:color w:val="000000"/>
              </w:rPr>
            </w:pPr>
            <w:r w:rsidRPr="00337AF2">
              <w:rPr>
                <w:color w:val="000000"/>
              </w:rPr>
              <w:t>Menetapkan</w:t>
            </w:r>
          </w:p>
        </w:tc>
        <w:tc>
          <w:tcPr>
            <w:tcW w:w="285" w:type="dxa"/>
          </w:tcPr>
          <w:p w:rsidR="00337AF2" w:rsidRPr="00337AF2" w:rsidRDefault="00337AF2" w:rsidP="00BE1558">
            <w:pPr>
              <w:pBdr>
                <w:top w:val="nil"/>
                <w:left w:val="nil"/>
                <w:bottom w:val="nil"/>
                <w:right w:val="nil"/>
                <w:between w:val="nil"/>
              </w:pBdr>
              <w:jc w:val="both"/>
              <w:rPr>
                <w:color w:val="000000"/>
              </w:rPr>
            </w:pPr>
            <w:r w:rsidRPr="00337AF2">
              <w:rPr>
                <w:color w:val="000000"/>
              </w:rPr>
              <w:t>:</w:t>
            </w:r>
          </w:p>
        </w:tc>
        <w:tc>
          <w:tcPr>
            <w:tcW w:w="7516" w:type="dxa"/>
          </w:tcPr>
          <w:p w:rsidR="00C96C9E" w:rsidRPr="00C96C9E" w:rsidRDefault="00337AF2" w:rsidP="007575E4">
            <w:pPr>
              <w:pBdr>
                <w:top w:val="nil"/>
                <w:left w:val="nil"/>
                <w:bottom w:val="nil"/>
                <w:right w:val="nil"/>
                <w:between w:val="nil"/>
              </w:pBdr>
              <w:jc w:val="both"/>
              <w:rPr>
                <w:color w:val="000000"/>
                <w:lang w:val="en-US"/>
              </w:rPr>
            </w:pPr>
            <w:r w:rsidRPr="00337AF2">
              <w:rPr>
                <w:color w:val="000000"/>
              </w:rPr>
              <w:t>PERATURAN REKTOR TENTANG PETUNJUK TEKNIS SISTEM INPUT DAFTAR ARSIP DI LINGKUNGAN U</w:t>
            </w:r>
            <w:r w:rsidR="005058E3">
              <w:rPr>
                <w:color w:val="000000"/>
              </w:rPr>
              <w:t>NIVERSITAS PENDIDIKAN INDONESIA;</w:t>
            </w:r>
          </w:p>
        </w:tc>
      </w:tr>
      <w:tr w:rsidR="00337AF2" w:rsidRPr="00337AF2" w:rsidTr="00C439E4">
        <w:tc>
          <w:tcPr>
            <w:tcW w:w="9464" w:type="dxa"/>
            <w:gridSpan w:val="3"/>
          </w:tcPr>
          <w:p w:rsidR="00337AF2" w:rsidRPr="00337AF2" w:rsidRDefault="00337AF2" w:rsidP="007575E4">
            <w:pPr>
              <w:jc w:val="both"/>
            </w:pPr>
          </w:p>
          <w:p w:rsidR="00337AF2" w:rsidRPr="00337AF2" w:rsidRDefault="00337AF2" w:rsidP="007575E4">
            <w:pPr>
              <w:jc w:val="center"/>
            </w:pPr>
            <w:r w:rsidRPr="00337AF2">
              <w:t>Pasal 1</w:t>
            </w:r>
          </w:p>
          <w:p w:rsidR="00337AF2" w:rsidRPr="00337AF2" w:rsidRDefault="00337AF2" w:rsidP="007575E4">
            <w:pPr>
              <w:jc w:val="both"/>
            </w:pPr>
          </w:p>
          <w:p w:rsidR="00337AF2" w:rsidRPr="00337AF2" w:rsidRDefault="00337AF2" w:rsidP="007575E4">
            <w:pPr>
              <w:jc w:val="both"/>
            </w:pPr>
            <w:r w:rsidRPr="00337AF2">
              <w:t xml:space="preserve">Petunjuk Teknis Si-IDA adalah pedoman yang disusun untuk memberikan arahan </w:t>
            </w:r>
            <w:r w:rsidR="009E6F81">
              <w:t xml:space="preserve">kepada </w:t>
            </w:r>
            <w:r w:rsidR="00436342">
              <w:t>A</w:t>
            </w:r>
            <w:r w:rsidR="00436342" w:rsidRPr="00337AF2">
              <w:t>rsiparis</w:t>
            </w:r>
            <w:r w:rsidR="00436342">
              <w:t>, Pranata Kearsipan</w:t>
            </w:r>
            <w:r w:rsidR="00436342" w:rsidRPr="00337AF2">
              <w:t xml:space="preserve"> dan </w:t>
            </w:r>
            <w:r w:rsidR="00436342">
              <w:t>P</w:t>
            </w:r>
            <w:r w:rsidR="00436342" w:rsidRPr="00337AF2">
              <w:t xml:space="preserve">engelola </w:t>
            </w:r>
            <w:r w:rsidR="00436342">
              <w:t>Ke</w:t>
            </w:r>
            <w:r w:rsidR="00436342" w:rsidRPr="00337AF2">
              <w:t>arsip</w:t>
            </w:r>
            <w:r w:rsidR="00436342">
              <w:t>an</w:t>
            </w:r>
            <w:r w:rsidRPr="00337AF2">
              <w:t xml:space="preserve"> dalam melakukan kegiatan input daftar arsip di lingkungan Universitas Pendidikan Indonesia.</w:t>
            </w:r>
          </w:p>
          <w:p w:rsidR="00337AF2" w:rsidRPr="00337AF2" w:rsidRDefault="00337AF2" w:rsidP="007575E4">
            <w:pPr>
              <w:jc w:val="both"/>
            </w:pPr>
          </w:p>
          <w:p w:rsidR="00337AF2" w:rsidRPr="00337AF2" w:rsidRDefault="00AE1D03" w:rsidP="007575E4">
            <w:pPr>
              <w:jc w:val="center"/>
            </w:pPr>
            <w:r>
              <w:t xml:space="preserve">Pasal </w:t>
            </w:r>
            <w:r w:rsidR="00A92A1E">
              <w:t>2</w:t>
            </w:r>
          </w:p>
          <w:p w:rsidR="00337AF2" w:rsidRPr="00337AF2" w:rsidRDefault="00337AF2" w:rsidP="007575E4">
            <w:pPr>
              <w:jc w:val="both"/>
            </w:pPr>
          </w:p>
          <w:p w:rsidR="00337AF2" w:rsidRDefault="00337AF2" w:rsidP="007575E4">
            <w:pPr>
              <w:tabs>
                <w:tab w:val="left" w:pos="-450"/>
                <w:tab w:val="left" w:pos="-360"/>
              </w:tabs>
              <w:jc w:val="both"/>
            </w:pPr>
            <w:r w:rsidRPr="00337AF2">
              <w:t xml:space="preserve">Petunjuk Teknis Si-IDA sebagaimana </w:t>
            </w:r>
            <w:r w:rsidR="0025416B">
              <w:t xml:space="preserve">tersebut pada </w:t>
            </w:r>
            <w:r w:rsidRPr="00337AF2">
              <w:t>Pasal 1 berbentuk pedoman sebagai lampiran yang merupakan bagian dan satu kesatuan yang tidak terpisahkan dari Peraturan Rektor ini.</w:t>
            </w:r>
          </w:p>
          <w:p w:rsidR="00A92A1E" w:rsidRPr="00337AF2" w:rsidRDefault="00A92A1E" w:rsidP="007575E4">
            <w:pPr>
              <w:tabs>
                <w:tab w:val="left" w:pos="-450"/>
                <w:tab w:val="left" w:pos="-360"/>
              </w:tabs>
              <w:jc w:val="both"/>
            </w:pPr>
          </w:p>
          <w:p w:rsidR="00337AF2" w:rsidRPr="00337AF2" w:rsidRDefault="00337AF2" w:rsidP="007575E4">
            <w:pPr>
              <w:tabs>
                <w:tab w:val="left" w:pos="-450"/>
                <w:tab w:val="left" w:pos="-360"/>
              </w:tabs>
              <w:jc w:val="center"/>
            </w:pPr>
            <w:r w:rsidRPr="00337AF2">
              <w:t>P</w:t>
            </w:r>
            <w:r w:rsidR="00AE1D03">
              <w:t xml:space="preserve">asal </w:t>
            </w:r>
            <w:r w:rsidR="00A92A1E">
              <w:t>3</w:t>
            </w:r>
          </w:p>
          <w:p w:rsidR="00337AF2" w:rsidRPr="00337AF2" w:rsidRDefault="00337AF2" w:rsidP="007575E4">
            <w:pPr>
              <w:tabs>
                <w:tab w:val="left" w:pos="-450"/>
                <w:tab w:val="left" w:pos="-360"/>
              </w:tabs>
              <w:jc w:val="both"/>
            </w:pPr>
          </w:p>
          <w:p w:rsidR="00337AF2" w:rsidRPr="00337AF2" w:rsidRDefault="00337AF2" w:rsidP="007575E4">
            <w:pPr>
              <w:tabs>
                <w:tab w:val="left" w:pos="-450"/>
                <w:tab w:val="left" w:pos="-360"/>
              </w:tabs>
              <w:jc w:val="both"/>
            </w:pPr>
            <w:r w:rsidRPr="00337AF2">
              <w:t xml:space="preserve">Petunjuk Teknis Si-IDA wajib diketahui dan dilaksanakan oleh </w:t>
            </w:r>
            <w:r w:rsidR="00A92A1E">
              <w:t>A</w:t>
            </w:r>
            <w:r w:rsidRPr="00337AF2">
              <w:t>rsiparis</w:t>
            </w:r>
            <w:r w:rsidR="00A92A1E">
              <w:t>, Pranata Kearsipan</w:t>
            </w:r>
            <w:r w:rsidRPr="00337AF2">
              <w:t xml:space="preserve"> dan </w:t>
            </w:r>
            <w:r w:rsidR="00A92A1E">
              <w:t>P</w:t>
            </w:r>
            <w:r w:rsidRPr="00337AF2">
              <w:t xml:space="preserve">engelola </w:t>
            </w:r>
            <w:r w:rsidR="00A92A1E">
              <w:t>Ke</w:t>
            </w:r>
            <w:r w:rsidRPr="00337AF2">
              <w:t>arsip</w:t>
            </w:r>
            <w:r w:rsidR="00A92A1E">
              <w:t>an</w:t>
            </w:r>
            <w:r w:rsidRPr="00337AF2">
              <w:t xml:space="preserve"> dalam melaksanakan pekerjaannya, dan jika dipandang perlu dapat diperbaharui sesuai dengan tuntutan perkembangan ilmu pengetahuan, teknologi, seni, dan budaya, serta peraturan perundang-undangan.</w:t>
            </w:r>
          </w:p>
          <w:p w:rsidR="00AE1D03" w:rsidRDefault="00AE1D03" w:rsidP="007575E4">
            <w:pPr>
              <w:jc w:val="both"/>
            </w:pPr>
          </w:p>
          <w:p w:rsidR="00337AF2" w:rsidRPr="00337AF2" w:rsidRDefault="00AE1D03" w:rsidP="007575E4">
            <w:pPr>
              <w:jc w:val="center"/>
            </w:pPr>
            <w:r>
              <w:t xml:space="preserve">Pasal </w:t>
            </w:r>
            <w:r w:rsidR="00A92A1E">
              <w:t>4</w:t>
            </w:r>
          </w:p>
          <w:p w:rsidR="00337AF2" w:rsidRPr="00337AF2" w:rsidRDefault="00337AF2" w:rsidP="007575E4">
            <w:pPr>
              <w:pBdr>
                <w:top w:val="nil"/>
                <w:left w:val="nil"/>
                <w:bottom w:val="nil"/>
                <w:right w:val="nil"/>
                <w:between w:val="nil"/>
              </w:pBdr>
              <w:jc w:val="both"/>
              <w:rPr>
                <w:color w:val="000000"/>
              </w:rPr>
            </w:pPr>
          </w:p>
          <w:p w:rsidR="00337AF2" w:rsidRPr="00337AF2" w:rsidRDefault="00337AF2" w:rsidP="00C439E4">
            <w:pPr>
              <w:pBdr>
                <w:top w:val="nil"/>
                <w:left w:val="nil"/>
                <w:bottom w:val="nil"/>
                <w:right w:val="nil"/>
                <w:between w:val="nil"/>
              </w:pBdr>
              <w:jc w:val="both"/>
            </w:pPr>
            <w:r w:rsidRPr="00337AF2">
              <w:rPr>
                <w:color w:val="000000"/>
              </w:rPr>
              <w:t xml:space="preserve">Peraturan Rektor ini mulai </w:t>
            </w:r>
            <w:r w:rsidR="00C439E4">
              <w:rPr>
                <w:color w:val="000000"/>
              </w:rPr>
              <w:t>berlaku pada tanggal ditetapkan, dengan ketentuan apabila ada kesalahan akan diperbaiki sebagaimana mestinya.</w:t>
            </w:r>
          </w:p>
        </w:tc>
      </w:tr>
    </w:tbl>
    <w:p w:rsidR="00D82A8A" w:rsidRDefault="00D82A8A" w:rsidP="0025416B"/>
    <w:p w:rsidR="0025416B" w:rsidRDefault="0025416B" w:rsidP="0025416B"/>
    <w:p w:rsidR="0025416B" w:rsidRDefault="0025416B" w:rsidP="0025416B"/>
    <w:p w:rsidR="0025416B" w:rsidRDefault="0025416B" w:rsidP="0025416B"/>
    <w:p w:rsidR="0025416B" w:rsidRDefault="0025416B" w:rsidP="0025416B">
      <w:pPr>
        <w:ind w:left="3686"/>
        <w:jc w:val="both"/>
      </w:pPr>
      <w:r>
        <w:t>Ditetapkan di Bandung</w:t>
      </w:r>
    </w:p>
    <w:p w:rsidR="0025416B" w:rsidRDefault="0025416B" w:rsidP="0025416B">
      <w:pPr>
        <w:ind w:left="3686"/>
        <w:jc w:val="both"/>
      </w:pPr>
      <w:r>
        <w:t>pada tanggal</w:t>
      </w:r>
    </w:p>
    <w:p w:rsidR="0025416B" w:rsidRDefault="0025416B" w:rsidP="0025416B">
      <w:pPr>
        <w:ind w:left="3686"/>
        <w:jc w:val="both"/>
      </w:pPr>
      <w:r>
        <w:t>Rektor UPI,</w:t>
      </w:r>
    </w:p>
    <w:p w:rsidR="0025416B" w:rsidRDefault="0025416B" w:rsidP="0025416B">
      <w:pPr>
        <w:ind w:left="3686"/>
        <w:jc w:val="both"/>
      </w:pPr>
    </w:p>
    <w:p w:rsidR="0025416B" w:rsidRDefault="0025416B" w:rsidP="0025416B">
      <w:pPr>
        <w:ind w:left="3686"/>
        <w:jc w:val="both"/>
      </w:pPr>
    </w:p>
    <w:p w:rsidR="0025416B" w:rsidRPr="00511DFE" w:rsidRDefault="0025416B" w:rsidP="0025416B">
      <w:pPr>
        <w:pStyle w:val="NoSpacing"/>
        <w:ind w:left="3686"/>
        <w:rPr>
          <w:rFonts w:ascii="Bookman Old Style" w:hAnsi="Bookman Old Style"/>
          <w:sz w:val="24"/>
          <w:szCs w:val="24"/>
        </w:rPr>
      </w:pPr>
      <w:r w:rsidRPr="00511DFE">
        <w:rPr>
          <w:rFonts w:ascii="Bookman Old Style" w:hAnsi="Bookman Old Style"/>
          <w:sz w:val="24"/>
          <w:szCs w:val="24"/>
        </w:rPr>
        <w:t>Prof. Dr. H. R. ASEP KADAROHMAN, M.Si.</w:t>
      </w:r>
    </w:p>
    <w:p w:rsidR="0025416B" w:rsidRPr="004E468D" w:rsidRDefault="0025416B" w:rsidP="0025416B">
      <w:pPr>
        <w:pStyle w:val="NoSpacing"/>
        <w:ind w:left="3686"/>
        <w:rPr>
          <w:rFonts w:ascii="Bookman Old Style" w:hAnsi="Bookman Old Style"/>
          <w:sz w:val="24"/>
          <w:szCs w:val="24"/>
        </w:rPr>
      </w:pPr>
      <w:r>
        <w:rPr>
          <w:rFonts w:ascii="Bookman Old Style" w:hAnsi="Bookman Old Style"/>
          <w:sz w:val="24"/>
          <w:szCs w:val="24"/>
        </w:rPr>
        <w:t>NIP 196305091987031002</w:t>
      </w:r>
    </w:p>
    <w:p w:rsidR="0025416B" w:rsidRDefault="0025416B" w:rsidP="0025416B">
      <w:pPr>
        <w:ind w:left="851"/>
        <w:rPr>
          <w:rFonts w:ascii="Bookman Old Style" w:hAnsi="Bookman Old Style"/>
        </w:rPr>
      </w:pPr>
    </w:p>
    <w:p w:rsidR="0025416B" w:rsidRDefault="0025416B" w:rsidP="0025416B">
      <w:pPr>
        <w:ind w:left="851"/>
        <w:rPr>
          <w:rFonts w:ascii="Bookman Old Style" w:hAnsi="Bookman Old Style"/>
        </w:rPr>
      </w:pPr>
    </w:p>
    <w:p w:rsidR="0025416B" w:rsidRDefault="0025416B" w:rsidP="0025416B">
      <w:pPr>
        <w:ind w:left="851"/>
        <w:rPr>
          <w:rFonts w:ascii="Bookman Old Style" w:hAnsi="Bookman Old Style"/>
        </w:rPr>
      </w:pPr>
    </w:p>
    <w:p w:rsidR="0025416B" w:rsidRDefault="0025416B" w:rsidP="0025416B">
      <w:pPr>
        <w:ind w:left="851"/>
        <w:rPr>
          <w:rFonts w:ascii="Bookman Old Style" w:hAnsi="Bookman Old Style"/>
        </w:rPr>
      </w:pPr>
    </w:p>
    <w:p w:rsidR="0025416B" w:rsidRDefault="0025416B" w:rsidP="0025416B">
      <w:pPr>
        <w:ind w:left="851"/>
        <w:rPr>
          <w:rFonts w:ascii="Bookman Old Style" w:hAnsi="Bookman Old Style"/>
        </w:rPr>
      </w:pPr>
    </w:p>
    <w:p w:rsidR="0025416B" w:rsidRDefault="0025416B" w:rsidP="0025416B">
      <w:pPr>
        <w:ind w:left="851"/>
        <w:rPr>
          <w:rFonts w:ascii="Bookman Old Style" w:hAnsi="Bookman Old Style"/>
        </w:rPr>
      </w:pPr>
    </w:p>
    <w:p w:rsidR="0025416B" w:rsidRDefault="0025416B" w:rsidP="0025416B">
      <w:pPr>
        <w:ind w:left="851"/>
        <w:rPr>
          <w:rFonts w:ascii="Bookman Old Style" w:hAnsi="Bookman Old Style"/>
        </w:rPr>
      </w:pPr>
    </w:p>
    <w:p w:rsidR="0025416B" w:rsidRDefault="0025416B" w:rsidP="0025416B">
      <w:pPr>
        <w:ind w:left="851"/>
        <w:rPr>
          <w:rFonts w:ascii="Bookman Old Style" w:hAnsi="Bookman Old Style"/>
        </w:rPr>
      </w:pPr>
    </w:p>
    <w:p w:rsidR="0025416B" w:rsidRDefault="0025416B" w:rsidP="0025416B">
      <w:pPr>
        <w:ind w:left="851"/>
        <w:rPr>
          <w:rFonts w:ascii="Bookman Old Style" w:hAnsi="Bookman Old Style"/>
        </w:rPr>
      </w:pPr>
    </w:p>
    <w:p w:rsidR="0025416B" w:rsidRDefault="0025416B" w:rsidP="0025416B">
      <w:pPr>
        <w:ind w:left="851"/>
        <w:rPr>
          <w:rFonts w:ascii="Bookman Old Style" w:hAnsi="Bookman Old Style"/>
        </w:rPr>
      </w:pPr>
      <w:r>
        <w:rPr>
          <w:rFonts w:ascii="Bookman Old Style" w:hAnsi="Bookman Old Style"/>
        </w:rPr>
        <w:t>LAMPIRAN</w:t>
      </w:r>
    </w:p>
    <w:p w:rsidR="0025416B" w:rsidRDefault="0025416B" w:rsidP="0025416B">
      <w:pPr>
        <w:ind w:left="851"/>
        <w:rPr>
          <w:rFonts w:ascii="Bookman Old Style" w:hAnsi="Bookman Old Style"/>
          <w:color w:val="000000"/>
        </w:rPr>
      </w:pPr>
      <w:r w:rsidRPr="00511DFE">
        <w:rPr>
          <w:rFonts w:ascii="Bookman Old Style" w:hAnsi="Bookman Old Style"/>
          <w:color w:val="000000"/>
        </w:rPr>
        <w:t xml:space="preserve">PERATURAN REKTOR </w:t>
      </w:r>
      <w:r>
        <w:rPr>
          <w:rFonts w:ascii="Bookman Old Style" w:hAnsi="Bookman Old Style"/>
          <w:color w:val="000000"/>
        </w:rPr>
        <w:t xml:space="preserve"> UNIVERSITAS PENDIDIKAN INDONESIA</w:t>
      </w:r>
    </w:p>
    <w:p w:rsidR="0025416B" w:rsidRDefault="0025416B" w:rsidP="0025416B">
      <w:pPr>
        <w:ind w:left="851"/>
        <w:rPr>
          <w:rFonts w:ascii="Bookman Old Style" w:hAnsi="Bookman Old Style"/>
          <w:color w:val="000000"/>
        </w:rPr>
      </w:pPr>
      <w:r>
        <w:rPr>
          <w:rFonts w:ascii="Bookman Old Style" w:hAnsi="Bookman Old Style"/>
          <w:color w:val="000000"/>
        </w:rPr>
        <w:t xml:space="preserve">NOMOR                   /UN40/HK/2019 </w:t>
      </w:r>
    </w:p>
    <w:p w:rsidR="0025416B" w:rsidRDefault="0025416B" w:rsidP="0025416B">
      <w:pPr>
        <w:ind w:left="851"/>
        <w:rPr>
          <w:rFonts w:ascii="Bookman Old Style" w:hAnsi="Bookman Old Style"/>
          <w:color w:val="000000"/>
        </w:rPr>
      </w:pPr>
      <w:r w:rsidRPr="00511DFE">
        <w:rPr>
          <w:rFonts w:ascii="Bookman Old Style" w:hAnsi="Bookman Old Style"/>
          <w:color w:val="000000"/>
        </w:rPr>
        <w:t xml:space="preserve">TENTANG </w:t>
      </w:r>
    </w:p>
    <w:p w:rsidR="0025416B" w:rsidRDefault="0025416B" w:rsidP="0025416B">
      <w:pPr>
        <w:ind w:left="851"/>
        <w:rPr>
          <w:rFonts w:ascii="Bookman Old Style" w:hAnsi="Bookman Old Style"/>
          <w:color w:val="000000"/>
        </w:rPr>
      </w:pPr>
      <w:r w:rsidRPr="00511DFE">
        <w:rPr>
          <w:rFonts w:ascii="Bookman Old Style" w:hAnsi="Bookman Old Style"/>
          <w:color w:val="000000"/>
        </w:rPr>
        <w:t xml:space="preserve">PETUNJUK TEKNIS SISTEM INPUT DAFTAR ARSIP </w:t>
      </w:r>
    </w:p>
    <w:p w:rsidR="0025416B" w:rsidRPr="00511DFE" w:rsidRDefault="0025416B" w:rsidP="0025416B">
      <w:pPr>
        <w:ind w:left="851"/>
        <w:rPr>
          <w:rFonts w:ascii="Bookman Old Style" w:hAnsi="Bookman Old Style"/>
        </w:rPr>
      </w:pPr>
      <w:r w:rsidRPr="00511DFE">
        <w:rPr>
          <w:rFonts w:ascii="Bookman Old Style" w:hAnsi="Bookman Old Style"/>
          <w:color w:val="000000"/>
        </w:rPr>
        <w:t>UNIVERSITAS PENDIDIKAN INDONESIA</w:t>
      </w:r>
    </w:p>
    <w:p w:rsidR="0025416B" w:rsidRDefault="0025416B" w:rsidP="0025416B">
      <w:pPr>
        <w:ind w:left="142"/>
        <w:jc w:val="both"/>
      </w:pPr>
    </w:p>
    <w:p w:rsidR="0025416B" w:rsidRDefault="0025416B" w:rsidP="0025416B">
      <w:pPr>
        <w:ind w:left="3686"/>
        <w:jc w:val="both"/>
      </w:pPr>
      <w:r>
        <w:t>..........................</w:t>
      </w:r>
    </w:p>
    <w:p w:rsidR="0025416B" w:rsidRDefault="0025416B" w:rsidP="0025416B">
      <w:pPr>
        <w:ind w:left="3686"/>
        <w:jc w:val="both"/>
      </w:pPr>
      <w:r>
        <w:t>............................</w:t>
      </w:r>
    </w:p>
    <w:p w:rsidR="0025416B" w:rsidRDefault="0025416B" w:rsidP="0025416B">
      <w:pPr>
        <w:ind w:left="3686"/>
        <w:jc w:val="both"/>
      </w:pPr>
      <w:r>
        <w:t>.......................</w:t>
      </w:r>
    </w:p>
    <w:p w:rsidR="0025416B" w:rsidRDefault="0025416B" w:rsidP="0025416B">
      <w:pPr>
        <w:ind w:left="3686"/>
        <w:jc w:val="both"/>
      </w:pPr>
      <w:r>
        <w:t>.........................</w:t>
      </w:r>
    </w:p>
    <w:p w:rsidR="0025416B" w:rsidRDefault="0025416B" w:rsidP="0025416B">
      <w:pPr>
        <w:ind w:left="3686"/>
        <w:jc w:val="both"/>
      </w:pPr>
    </w:p>
    <w:p w:rsidR="0025416B" w:rsidRDefault="0025416B" w:rsidP="0025416B">
      <w:pPr>
        <w:ind w:left="3686"/>
        <w:jc w:val="both"/>
      </w:pPr>
    </w:p>
    <w:p w:rsidR="0025416B" w:rsidRDefault="0025416B" w:rsidP="0025416B">
      <w:pPr>
        <w:ind w:left="3686"/>
        <w:jc w:val="both"/>
      </w:pPr>
    </w:p>
    <w:p w:rsidR="0025416B" w:rsidRDefault="0025416B" w:rsidP="0025416B">
      <w:pPr>
        <w:ind w:left="3686"/>
        <w:jc w:val="both"/>
      </w:pPr>
    </w:p>
    <w:p w:rsidR="0025416B" w:rsidRDefault="0025416B" w:rsidP="0025416B">
      <w:pPr>
        <w:ind w:left="3686"/>
        <w:jc w:val="both"/>
      </w:pPr>
    </w:p>
    <w:p w:rsidR="0025416B" w:rsidRDefault="0025416B" w:rsidP="0025416B">
      <w:pPr>
        <w:ind w:left="3686"/>
        <w:jc w:val="both"/>
      </w:pPr>
    </w:p>
    <w:p w:rsidR="0025416B" w:rsidRDefault="0025416B" w:rsidP="0025416B">
      <w:pPr>
        <w:ind w:left="3686"/>
        <w:jc w:val="both"/>
      </w:pPr>
      <w:r>
        <w:t>Rektor UPI,</w:t>
      </w:r>
    </w:p>
    <w:p w:rsidR="0025416B" w:rsidRDefault="0025416B" w:rsidP="0025416B">
      <w:pPr>
        <w:ind w:left="3686"/>
        <w:jc w:val="both"/>
      </w:pPr>
    </w:p>
    <w:p w:rsidR="0025416B" w:rsidRDefault="0025416B" w:rsidP="0025416B">
      <w:pPr>
        <w:ind w:left="3686"/>
        <w:jc w:val="both"/>
      </w:pPr>
    </w:p>
    <w:p w:rsidR="0025416B" w:rsidRPr="00511DFE" w:rsidRDefault="0025416B" w:rsidP="0025416B">
      <w:pPr>
        <w:pStyle w:val="NoSpacing"/>
        <w:ind w:left="3686"/>
        <w:rPr>
          <w:rFonts w:ascii="Bookman Old Style" w:hAnsi="Bookman Old Style"/>
          <w:sz w:val="24"/>
          <w:szCs w:val="24"/>
        </w:rPr>
      </w:pPr>
      <w:r w:rsidRPr="00511DFE">
        <w:rPr>
          <w:rFonts w:ascii="Bookman Old Style" w:hAnsi="Bookman Old Style"/>
          <w:sz w:val="24"/>
          <w:szCs w:val="24"/>
        </w:rPr>
        <w:t>Prof. Dr. H. R. ASEP KADAROHMAN, M.Si.</w:t>
      </w:r>
    </w:p>
    <w:p w:rsidR="0025416B" w:rsidRPr="004E468D" w:rsidRDefault="0025416B" w:rsidP="0025416B">
      <w:pPr>
        <w:pStyle w:val="NoSpacing"/>
        <w:ind w:left="3686"/>
        <w:rPr>
          <w:rFonts w:ascii="Bookman Old Style" w:hAnsi="Bookman Old Style"/>
          <w:sz w:val="24"/>
          <w:szCs w:val="24"/>
        </w:rPr>
      </w:pPr>
      <w:r>
        <w:rPr>
          <w:rFonts w:ascii="Bookman Old Style" w:hAnsi="Bookman Old Style"/>
          <w:sz w:val="24"/>
          <w:szCs w:val="24"/>
        </w:rPr>
        <w:t>NIP 196305091987031002</w:t>
      </w:r>
    </w:p>
    <w:p w:rsidR="0025416B" w:rsidRDefault="0025416B" w:rsidP="0025416B">
      <w:pPr>
        <w:ind w:left="851"/>
        <w:rPr>
          <w:rFonts w:ascii="Bookman Old Style" w:hAnsi="Bookman Old Style"/>
        </w:rPr>
      </w:pPr>
    </w:p>
    <w:p w:rsidR="0025416B" w:rsidRPr="00F66A1D" w:rsidRDefault="0025416B" w:rsidP="0025416B">
      <w:pPr>
        <w:ind w:left="3686"/>
        <w:jc w:val="both"/>
      </w:pPr>
    </w:p>
    <w:sectPr w:rsidR="0025416B" w:rsidRPr="00F66A1D" w:rsidSect="005A1ECE">
      <w:headerReference w:type="default" r:id="rId9"/>
      <w:footerReference w:type="default" r:id="rId10"/>
      <w:headerReference w:type="first" r:id="rId11"/>
      <w:footerReference w:type="first" r:id="rId12"/>
      <w:pgSz w:w="11907" w:h="16839" w:code="9"/>
      <w:pgMar w:top="1809" w:right="1417" w:bottom="1701" w:left="1701" w:header="0" w:footer="1111" w:gutter="0"/>
      <w:pgNumType w:fmt="lowerRoman"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85" w:rsidRDefault="00CB4D85" w:rsidP="00D82A8A">
      <w:r>
        <w:separator/>
      </w:r>
    </w:p>
  </w:endnote>
  <w:endnote w:type="continuationSeparator" w:id="0">
    <w:p w:rsidR="00CB4D85" w:rsidRDefault="00CB4D85" w:rsidP="00D8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E8" w:rsidRDefault="00E473E8">
    <w:pPr>
      <w:pStyle w:val="Footer"/>
      <w:jc w:val="center"/>
    </w:pPr>
  </w:p>
  <w:p w:rsidR="00E473E8" w:rsidRDefault="00E47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4" w:rsidRDefault="009574EC">
    <w:pPr>
      <w:pStyle w:val="Footer"/>
      <w:jc w:val="center"/>
    </w:pPr>
    <w:sdt>
      <w:sdtPr>
        <w:id w:val="415595159"/>
        <w:docPartObj>
          <w:docPartGallery w:val="Page Numbers (Bottom of Page)"/>
          <w:docPartUnique/>
        </w:docPartObj>
      </w:sdtPr>
      <w:sdtEndPr>
        <w:rPr>
          <w:noProof/>
        </w:rPr>
      </w:sdtEndPr>
      <w:sdtContent>
        <w:r w:rsidR="007575E4">
          <w:fldChar w:fldCharType="begin"/>
        </w:r>
        <w:r w:rsidR="007575E4">
          <w:instrText xml:space="preserve"> PAGE   \* MERGEFORMAT </w:instrText>
        </w:r>
        <w:r w:rsidR="007575E4">
          <w:fldChar w:fldCharType="separate"/>
        </w:r>
        <w:r w:rsidR="00E927FB">
          <w:rPr>
            <w:noProof/>
          </w:rPr>
          <w:t>iii</w:t>
        </w:r>
        <w:r w:rsidR="007575E4">
          <w:rPr>
            <w:noProof/>
          </w:rPr>
          <w:fldChar w:fldCharType="end"/>
        </w:r>
      </w:sdtContent>
    </w:sdt>
  </w:p>
  <w:p w:rsidR="007575E4" w:rsidRDefault="007575E4" w:rsidP="007575E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85" w:rsidRDefault="00CB4D85" w:rsidP="00D82A8A">
      <w:r>
        <w:separator/>
      </w:r>
    </w:p>
  </w:footnote>
  <w:footnote w:type="continuationSeparator" w:id="0">
    <w:p w:rsidR="00CB4D85" w:rsidRDefault="00CB4D85" w:rsidP="00D82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FB" w:rsidRDefault="00C93DF6" w:rsidP="00C93DF6">
    <w:pPr>
      <w:pStyle w:val="Header"/>
      <w:tabs>
        <w:tab w:val="clear" w:pos="4680"/>
        <w:tab w:val="clear" w:pos="9360"/>
        <w:tab w:val="left" w:pos="52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FB" w:rsidRPr="00E473E8" w:rsidRDefault="00C953FB" w:rsidP="00C953FB">
    <w:pPr>
      <w:ind w:left="567"/>
      <w:contextualSpacing/>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4E1"/>
    <w:multiLevelType w:val="multilevel"/>
    <w:tmpl w:val="EBD265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BC0A1D"/>
    <w:multiLevelType w:val="multilevel"/>
    <w:tmpl w:val="73E0DA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625181"/>
    <w:multiLevelType w:val="hybridMultilevel"/>
    <w:tmpl w:val="34E0BEC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EDF403D"/>
    <w:multiLevelType w:val="hybridMultilevel"/>
    <w:tmpl w:val="EE42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217CE"/>
    <w:multiLevelType w:val="multilevel"/>
    <w:tmpl w:val="21B6D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8A"/>
    <w:rsid w:val="00027AD7"/>
    <w:rsid w:val="000B0BBC"/>
    <w:rsid w:val="00104189"/>
    <w:rsid w:val="00111FF3"/>
    <w:rsid w:val="00135F4A"/>
    <w:rsid w:val="00186248"/>
    <w:rsid w:val="001B309A"/>
    <w:rsid w:val="001F4999"/>
    <w:rsid w:val="0025416B"/>
    <w:rsid w:val="002B6EA7"/>
    <w:rsid w:val="002D7C2A"/>
    <w:rsid w:val="00337AF2"/>
    <w:rsid w:val="00436342"/>
    <w:rsid w:val="004721FF"/>
    <w:rsid w:val="004874DD"/>
    <w:rsid w:val="005058E3"/>
    <w:rsid w:val="005913D1"/>
    <w:rsid w:val="005A1ECE"/>
    <w:rsid w:val="00615637"/>
    <w:rsid w:val="00634310"/>
    <w:rsid w:val="006B2E25"/>
    <w:rsid w:val="006F03CF"/>
    <w:rsid w:val="00737801"/>
    <w:rsid w:val="007575E4"/>
    <w:rsid w:val="007E5D4C"/>
    <w:rsid w:val="00813AE2"/>
    <w:rsid w:val="00826CBA"/>
    <w:rsid w:val="00874765"/>
    <w:rsid w:val="008D05F6"/>
    <w:rsid w:val="008E76CF"/>
    <w:rsid w:val="00903E79"/>
    <w:rsid w:val="00922B50"/>
    <w:rsid w:val="009A347B"/>
    <w:rsid w:val="009B2A58"/>
    <w:rsid w:val="009E6F81"/>
    <w:rsid w:val="00A92A1E"/>
    <w:rsid w:val="00AE1D03"/>
    <w:rsid w:val="00B3615B"/>
    <w:rsid w:val="00B929F4"/>
    <w:rsid w:val="00C1337D"/>
    <w:rsid w:val="00C32F2C"/>
    <w:rsid w:val="00C439E4"/>
    <w:rsid w:val="00C82FD6"/>
    <w:rsid w:val="00C93DF6"/>
    <w:rsid w:val="00C953FB"/>
    <w:rsid w:val="00C96C9E"/>
    <w:rsid w:val="00C96E17"/>
    <w:rsid w:val="00CB469A"/>
    <w:rsid w:val="00CB4D85"/>
    <w:rsid w:val="00CC5452"/>
    <w:rsid w:val="00CF237B"/>
    <w:rsid w:val="00D82A8A"/>
    <w:rsid w:val="00DA36E0"/>
    <w:rsid w:val="00DF48CE"/>
    <w:rsid w:val="00E473E8"/>
    <w:rsid w:val="00E62127"/>
    <w:rsid w:val="00E9198E"/>
    <w:rsid w:val="00E927FB"/>
    <w:rsid w:val="00E92E3E"/>
    <w:rsid w:val="00E92F34"/>
    <w:rsid w:val="00EB5928"/>
    <w:rsid w:val="00ED34B6"/>
    <w:rsid w:val="00EE37FD"/>
    <w:rsid w:val="00EF2F5C"/>
    <w:rsid w:val="00F66A1D"/>
    <w:rsid w:val="00F7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7AF2"/>
    <w:pPr>
      <w:widowControl w:val="0"/>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A8A"/>
    <w:pPr>
      <w:tabs>
        <w:tab w:val="center" w:pos="4680"/>
        <w:tab w:val="right" w:pos="9360"/>
      </w:tabs>
    </w:pPr>
  </w:style>
  <w:style w:type="character" w:customStyle="1" w:styleId="HeaderChar">
    <w:name w:val="Header Char"/>
    <w:basedOn w:val="DefaultParagraphFont"/>
    <w:link w:val="Header"/>
    <w:uiPriority w:val="99"/>
    <w:rsid w:val="00D82A8A"/>
  </w:style>
  <w:style w:type="paragraph" w:styleId="Footer">
    <w:name w:val="footer"/>
    <w:basedOn w:val="Normal"/>
    <w:link w:val="FooterChar"/>
    <w:uiPriority w:val="99"/>
    <w:unhideWhenUsed/>
    <w:rsid w:val="00D82A8A"/>
    <w:pPr>
      <w:tabs>
        <w:tab w:val="center" w:pos="4680"/>
        <w:tab w:val="right" w:pos="9360"/>
      </w:tabs>
    </w:pPr>
  </w:style>
  <w:style w:type="character" w:customStyle="1" w:styleId="FooterChar">
    <w:name w:val="Footer Char"/>
    <w:basedOn w:val="DefaultParagraphFont"/>
    <w:link w:val="Footer"/>
    <w:uiPriority w:val="99"/>
    <w:rsid w:val="00D82A8A"/>
  </w:style>
  <w:style w:type="character" w:styleId="Hyperlink">
    <w:name w:val="Hyperlink"/>
    <w:basedOn w:val="DefaultParagraphFont"/>
    <w:uiPriority w:val="99"/>
    <w:unhideWhenUsed/>
    <w:rsid w:val="00D82A8A"/>
    <w:rPr>
      <w:rFonts w:cs="Times New Roman"/>
      <w:color w:val="0000FF" w:themeColor="hyperlink"/>
      <w:u w:val="single"/>
    </w:rPr>
  </w:style>
  <w:style w:type="paragraph" w:styleId="ListParagraph">
    <w:name w:val="List Paragraph"/>
    <w:basedOn w:val="Normal"/>
    <w:uiPriority w:val="34"/>
    <w:qFormat/>
    <w:rsid w:val="00027AD7"/>
    <w:pPr>
      <w:ind w:left="720"/>
      <w:contextualSpacing/>
    </w:pPr>
  </w:style>
  <w:style w:type="paragraph" w:styleId="BalloonText">
    <w:name w:val="Balloon Text"/>
    <w:basedOn w:val="Normal"/>
    <w:link w:val="BalloonTextChar"/>
    <w:uiPriority w:val="99"/>
    <w:semiHidden/>
    <w:unhideWhenUsed/>
    <w:rsid w:val="00EF2F5C"/>
    <w:rPr>
      <w:rFonts w:ascii="Tahoma" w:hAnsi="Tahoma" w:cs="Tahoma"/>
      <w:sz w:val="16"/>
      <w:szCs w:val="16"/>
    </w:rPr>
  </w:style>
  <w:style w:type="character" w:customStyle="1" w:styleId="BalloonTextChar">
    <w:name w:val="Balloon Text Char"/>
    <w:basedOn w:val="DefaultParagraphFont"/>
    <w:link w:val="BalloonText"/>
    <w:uiPriority w:val="99"/>
    <w:semiHidden/>
    <w:rsid w:val="00EF2F5C"/>
    <w:rPr>
      <w:rFonts w:ascii="Tahoma" w:hAnsi="Tahoma" w:cs="Tahoma"/>
      <w:sz w:val="16"/>
      <w:szCs w:val="16"/>
    </w:rPr>
  </w:style>
  <w:style w:type="paragraph" w:styleId="NoSpacing">
    <w:name w:val="No Spacing"/>
    <w:uiPriority w:val="1"/>
    <w:qFormat/>
    <w:rsid w:val="0025416B"/>
    <w:pPr>
      <w:spacing w:after="0" w:line="240" w:lineRule="auto"/>
    </w:pPr>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7AF2"/>
    <w:pPr>
      <w:widowControl w:val="0"/>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A8A"/>
    <w:pPr>
      <w:tabs>
        <w:tab w:val="center" w:pos="4680"/>
        <w:tab w:val="right" w:pos="9360"/>
      </w:tabs>
    </w:pPr>
  </w:style>
  <w:style w:type="character" w:customStyle="1" w:styleId="HeaderChar">
    <w:name w:val="Header Char"/>
    <w:basedOn w:val="DefaultParagraphFont"/>
    <w:link w:val="Header"/>
    <w:uiPriority w:val="99"/>
    <w:rsid w:val="00D82A8A"/>
  </w:style>
  <w:style w:type="paragraph" w:styleId="Footer">
    <w:name w:val="footer"/>
    <w:basedOn w:val="Normal"/>
    <w:link w:val="FooterChar"/>
    <w:uiPriority w:val="99"/>
    <w:unhideWhenUsed/>
    <w:rsid w:val="00D82A8A"/>
    <w:pPr>
      <w:tabs>
        <w:tab w:val="center" w:pos="4680"/>
        <w:tab w:val="right" w:pos="9360"/>
      </w:tabs>
    </w:pPr>
  </w:style>
  <w:style w:type="character" w:customStyle="1" w:styleId="FooterChar">
    <w:name w:val="Footer Char"/>
    <w:basedOn w:val="DefaultParagraphFont"/>
    <w:link w:val="Footer"/>
    <w:uiPriority w:val="99"/>
    <w:rsid w:val="00D82A8A"/>
  </w:style>
  <w:style w:type="character" w:styleId="Hyperlink">
    <w:name w:val="Hyperlink"/>
    <w:basedOn w:val="DefaultParagraphFont"/>
    <w:uiPriority w:val="99"/>
    <w:unhideWhenUsed/>
    <w:rsid w:val="00D82A8A"/>
    <w:rPr>
      <w:rFonts w:cs="Times New Roman"/>
      <w:color w:val="0000FF" w:themeColor="hyperlink"/>
      <w:u w:val="single"/>
    </w:rPr>
  </w:style>
  <w:style w:type="paragraph" w:styleId="ListParagraph">
    <w:name w:val="List Paragraph"/>
    <w:basedOn w:val="Normal"/>
    <w:uiPriority w:val="34"/>
    <w:qFormat/>
    <w:rsid w:val="00027AD7"/>
    <w:pPr>
      <w:ind w:left="720"/>
      <w:contextualSpacing/>
    </w:pPr>
  </w:style>
  <w:style w:type="paragraph" w:styleId="BalloonText">
    <w:name w:val="Balloon Text"/>
    <w:basedOn w:val="Normal"/>
    <w:link w:val="BalloonTextChar"/>
    <w:uiPriority w:val="99"/>
    <w:semiHidden/>
    <w:unhideWhenUsed/>
    <w:rsid w:val="00EF2F5C"/>
    <w:rPr>
      <w:rFonts w:ascii="Tahoma" w:hAnsi="Tahoma" w:cs="Tahoma"/>
      <w:sz w:val="16"/>
      <w:szCs w:val="16"/>
    </w:rPr>
  </w:style>
  <w:style w:type="character" w:customStyle="1" w:styleId="BalloonTextChar">
    <w:name w:val="Balloon Text Char"/>
    <w:basedOn w:val="DefaultParagraphFont"/>
    <w:link w:val="BalloonText"/>
    <w:uiPriority w:val="99"/>
    <w:semiHidden/>
    <w:rsid w:val="00EF2F5C"/>
    <w:rPr>
      <w:rFonts w:ascii="Tahoma" w:hAnsi="Tahoma" w:cs="Tahoma"/>
      <w:sz w:val="16"/>
      <w:szCs w:val="16"/>
    </w:rPr>
  </w:style>
  <w:style w:type="paragraph" w:styleId="NoSpacing">
    <w:name w:val="No Spacing"/>
    <w:uiPriority w:val="1"/>
    <w:qFormat/>
    <w:rsid w:val="0025416B"/>
    <w:pPr>
      <w:spacing w:after="0" w:line="240"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EC94F-C051-49B0-8044-FAD81D0D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Ruslan</cp:lastModifiedBy>
  <cp:revision>6</cp:revision>
  <cp:lastPrinted>2019-11-19T07:27:00Z</cp:lastPrinted>
  <dcterms:created xsi:type="dcterms:W3CDTF">2019-12-09T05:41:00Z</dcterms:created>
  <dcterms:modified xsi:type="dcterms:W3CDTF">2019-12-10T03:36:00Z</dcterms:modified>
</cp:coreProperties>
</file>